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D1B27">
      <w:pPr>
        <w:pStyle w:val="3"/>
        <w:ind w:left="48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产品数量</w:t>
      </w:r>
    </w:p>
    <w:tbl>
      <w:tblPr>
        <w:tblStyle w:val="20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2"/>
        <w:gridCol w:w="3728"/>
        <w:gridCol w:w="1596"/>
        <w:gridCol w:w="1596"/>
      </w:tblGrid>
      <w:tr w14:paraId="4E9A4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pct"/>
          </w:tcPr>
          <w:p w14:paraId="131DD247">
            <w:pPr>
              <w:pStyle w:val="23"/>
              <w:spacing w:after="62"/>
            </w:pPr>
            <w:r>
              <w:t>序号</w:t>
            </w:r>
          </w:p>
        </w:tc>
        <w:tc>
          <w:tcPr>
            <w:tcW w:w="2189" w:type="pct"/>
            <w:vAlign w:val="center"/>
          </w:tcPr>
          <w:p w14:paraId="3B0A9745">
            <w:pPr>
              <w:pStyle w:val="23"/>
              <w:spacing w:after="62"/>
            </w:pPr>
            <w:r>
              <w:t>采购项目</w:t>
            </w:r>
          </w:p>
        </w:tc>
        <w:tc>
          <w:tcPr>
            <w:tcW w:w="937" w:type="pct"/>
          </w:tcPr>
          <w:p w14:paraId="45D3C8C3">
            <w:pPr>
              <w:pStyle w:val="23"/>
              <w:spacing w:after="62"/>
            </w:pPr>
            <w:r>
              <w:t>单位</w:t>
            </w:r>
          </w:p>
        </w:tc>
        <w:tc>
          <w:tcPr>
            <w:tcW w:w="937" w:type="pct"/>
          </w:tcPr>
          <w:p w14:paraId="3F3907F0">
            <w:pPr>
              <w:pStyle w:val="23"/>
              <w:spacing w:after="62"/>
            </w:pPr>
            <w:r>
              <w:t>数量</w:t>
            </w:r>
          </w:p>
        </w:tc>
      </w:tr>
      <w:tr w14:paraId="1D6E9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pct"/>
          </w:tcPr>
          <w:p w14:paraId="5592503A">
            <w:pPr>
              <w:pStyle w:val="23"/>
              <w:spacing w:after="62"/>
              <w:rPr>
                <w:rFonts w:hint="eastAsia" w:eastAsia="宋体"/>
                <w:lang w:val="en-US" w:eastAsia="zh-CN"/>
              </w:rPr>
            </w:pPr>
            <w:r>
              <w:t>1</w:t>
            </w:r>
          </w:p>
        </w:tc>
        <w:tc>
          <w:tcPr>
            <w:tcW w:w="2189" w:type="pct"/>
            <w:vAlign w:val="center"/>
          </w:tcPr>
          <w:p w14:paraId="28F532F6">
            <w:pPr>
              <w:pStyle w:val="23"/>
              <w:spacing w:after="62"/>
            </w:pPr>
            <w:r>
              <w:t>机柜</w:t>
            </w:r>
          </w:p>
        </w:tc>
        <w:tc>
          <w:tcPr>
            <w:tcW w:w="937" w:type="pct"/>
          </w:tcPr>
          <w:p w14:paraId="56A89BDC">
            <w:pPr>
              <w:pStyle w:val="23"/>
              <w:spacing w:after="62"/>
              <w:rPr>
                <w:color w:val="FF0000"/>
              </w:rPr>
            </w:pPr>
            <w:r>
              <w:rPr>
                <w:color w:val="FF0000"/>
              </w:rPr>
              <w:t>台</w:t>
            </w:r>
          </w:p>
        </w:tc>
        <w:tc>
          <w:tcPr>
            <w:tcW w:w="937" w:type="pct"/>
          </w:tcPr>
          <w:p w14:paraId="6DDD205F">
            <w:pPr>
              <w:pStyle w:val="23"/>
              <w:spacing w:after="62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</w:tr>
      <w:tr w14:paraId="4C7CA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pct"/>
          </w:tcPr>
          <w:p w14:paraId="5E187509">
            <w:pPr>
              <w:pStyle w:val="23"/>
              <w:spacing w:after="62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189" w:type="pct"/>
            <w:vAlign w:val="center"/>
          </w:tcPr>
          <w:p w14:paraId="2CBAA00F">
            <w:pPr>
              <w:pStyle w:val="23"/>
              <w:spacing w:after="62"/>
            </w:pPr>
            <w:r>
              <w:t>椅子</w:t>
            </w:r>
          </w:p>
        </w:tc>
        <w:tc>
          <w:tcPr>
            <w:tcW w:w="937" w:type="pct"/>
          </w:tcPr>
          <w:p w14:paraId="2C76E1A5">
            <w:pPr>
              <w:pStyle w:val="23"/>
              <w:spacing w:after="62"/>
              <w:rPr>
                <w:color w:val="FF0000"/>
              </w:rPr>
            </w:pPr>
            <w:r>
              <w:rPr>
                <w:color w:val="FF0000"/>
              </w:rPr>
              <w:t>把</w:t>
            </w:r>
          </w:p>
        </w:tc>
        <w:tc>
          <w:tcPr>
            <w:tcW w:w="937" w:type="pct"/>
          </w:tcPr>
          <w:p w14:paraId="2E472FD9">
            <w:pPr>
              <w:pStyle w:val="23"/>
              <w:spacing w:after="62"/>
              <w:rPr>
                <w:color w:val="FF0000"/>
              </w:rPr>
            </w:pPr>
            <w:r>
              <w:rPr>
                <w:color w:val="FF0000"/>
              </w:rPr>
              <w:t>41</w:t>
            </w:r>
          </w:p>
        </w:tc>
      </w:tr>
      <w:tr w14:paraId="56AB1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pct"/>
          </w:tcPr>
          <w:p w14:paraId="16D46629">
            <w:pPr>
              <w:pStyle w:val="23"/>
              <w:spacing w:after="62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189" w:type="pct"/>
            <w:vAlign w:val="center"/>
          </w:tcPr>
          <w:p w14:paraId="5FBF1C0E">
            <w:pPr>
              <w:pStyle w:val="23"/>
              <w:spacing w:after="62"/>
            </w:pPr>
            <w:r>
              <w:t>教师电脑桌</w:t>
            </w:r>
          </w:p>
        </w:tc>
        <w:tc>
          <w:tcPr>
            <w:tcW w:w="937" w:type="pct"/>
          </w:tcPr>
          <w:p w14:paraId="56D37DC3">
            <w:pPr>
              <w:pStyle w:val="23"/>
              <w:spacing w:after="62"/>
              <w:rPr>
                <w:color w:val="FF0000"/>
              </w:rPr>
            </w:pPr>
            <w:r>
              <w:rPr>
                <w:color w:val="FF0000"/>
              </w:rPr>
              <w:t>套</w:t>
            </w:r>
          </w:p>
        </w:tc>
        <w:tc>
          <w:tcPr>
            <w:tcW w:w="937" w:type="pct"/>
          </w:tcPr>
          <w:p w14:paraId="72C93AA1">
            <w:pPr>
              <w:pStyle w:val="23"/>
              <w:spacing w:after="62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</w:tr>
      <w:tr w14:paraId="4250C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" w:type="pct"/>
          </w:tcPr>
          <w:p w14:paraId="158A9EA9">
            <w:pPr>
              <w:pStyle w:val="23"/>
              <w:spacing w:after="62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189" w:type="pct"/>
            <w:vAlign w:val="center"/>
          </w:tcPr>
          <w:p w14:paraId="16F8EDD2">
            <w:pPr>
              <w:pStyle w:val="23"/>
              <w:spacing w:after="62"/>
            </w:pPr>
            <w:r>
              <w:t>学生电脑桌</w:t>
            </w:r>
          </w:p>
        </w:tc>
        <w:tc>
          <w:tcPr>
            <w:tcW w:w="937" w:type="pct"/>
          </w:tcPr>
          <w:p w14:paraId="58644662">
            <w:pPr>
              <w:pStyle w:val="23"/>
              <w:spacing w:after="62"/>
              <w:rPr>
                <w:color w:val="FF0000"/>
              </w:rPr>
            </w:pPr>
            <w:r>
              <w:rPr>
                <w:color w:val="FF0000"/>
              </w:rPr>
              <w:t>套</w:t>
            </w:r>
          </w:p>
        </w:tc>
        <w:tc>
          <w:tcPr>
            <w:tcW w:w="937" w:type="pct"/>
          </w:tcPr>
          <w:p w14:paraId="504C39E3">
            <w:pPr>
              <w:pStyle w:val="23"/>
              <w:spacing w:after="62"/>
              <w:rPr>
                <w:color w:val="FF0000"/>
              </w:rPr>
            </w:pPr>
            <w:r>
              <w:rPr>
                <w:color w:val="FF0000"/>
              </w:rPr>
              <w:t>40</w:t>
            </w:r>
          </w:p>
        </w:tc>
      </w:tr>
    </w:tbl>
    <w:p w14:paraId="00D6B86E">
      <w:pPr>
        <w:spacing w:after="62"/>
        <w:ind w:firstLine="0" w:firstLineChars="0"/>
        <w:rPr>
          <w:rFonts w:hint="eastAsia" w:ascii="宋体" w:hAnsi="宋体" w:cs="方正仿宋_GBK"/>
        </w:rPr>
      </w:pPr>
    </w:p>
    <w:p w14:paraId="003E9F55">
      <w:pPr>
        <w:spacing w:after="62"/>
        <w:ind w:firstLine="480"/>
        <w:rPr>
          <w:rFonts w:hint="eastAsia" w:ascii="宋体" w:hAnsi="宋体" w:cs="方正仿宋_GBK"/>
        </w:rPr>
      </w:pPr>
      <w:r>
        <w:rPr>
          <w:rFonts w:hint="eastAsia" w:ascii="宋体" w:hAnsi="宋体" w:cs="方正仿宋_GBK"/>
        </w:rPr>
        <w:br w:type="page"/>
      </w:r>
    </w:p>
    <w:p w14:paraId="3829B44D">
      <w:pPr>
        <w:pStyle w:val="3"/>
        <w:ind w:left="480"/>
        <w:rPr>
          <w:rFonts w:hint="eastAsia" w:ascii="宋体" w:hAnsi="宋体" w:eastAsia="宋体"/>
        </w:rPr>
      </w:pPr>
      <w:bookmarkStart w:id="0" w:name="_GoBack"/>
      <w:bookmarkEnd w:id="0"/>
      <w:r>
        <w:rPr>
          <w:rFonts w:hint="eastAsia" w:ascii="宋体" w:hAnsi="宋体" w:eastAsia="宋体"/>
        </w:rPr>
        <w:t>招标参数</w:t>
      </w:r>
    </w:p>
    <w:p w14:paraId="0BD5CA8E">
      <w:pPr>
        <w:rPr>
          <w:rFonts w:hint="eastAsia"/>
        </w:rPr>
      </w:pP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7353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1BE5F6E3">
            <w:pPr>
              <w:pStyle w:val="2"/>
              <w:spacing w:after="62"/>
              <w:ind w:left="480"/>
              <w:rPr>
                <w:rFonts w:hint="eastAsia" w:ascii="宋体" w:hAnsi="宋体"/>
                <w:color w:val="000000" w:themeColor="text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</w:rPr>
              <w:t>机柜</w:t>
            </w:r>
          </w:p>
        </w:tc>
      </w:tr>
      <w:tr w14:paraId="33043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071DAD26">
            <w:pPr>
              <w:numPr>
                <w:ilvl w:val="0"/>
                <w:numId w:val="2"/>
              </w:num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耐指纹镀铝锌板</w:t>
            </w:r>
          </w:p>
          <w:p w14:paraId="3B3FDD16">
            <w:pPr>
              <w:numPr>
                <w:ilvl w:val="0"/>
                <w:numId w:val="2"/>
              </w:num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1前门，1后门，2侧门，2个框架，1上框，1下框，4方孔条，2个风扇模块，1个八位电源排插，4个支脚，4个重载脚轮</w:t>
            </w:r>
          </w:p>
          <w:p w14:paraId="6E8B4AE8">
            <w:pPr>
              <w:spacing w:after="62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3、尺寸</w:t>
            </w:r>
            <w:r>
              <w:rPr>
                <w:rFonts w:ascii="宋体" w:hAnsi="宋体"/>
              </w:rPr>
              <w:t xml:space="preserve">≥42U  </w:t>
            </w:r>
            <w:r>
              <w:rPr>
                <w:rFonts w:hint="eastAsia" w:ascii="宋体" w:hAnsi="宋体"/>
                <w:lang w:eastAsia="zh-CN"/>
              </w:rPr>
              <w:t>（</w:t>
            </w:r>
            <w:r>
              <w:rPr>
                <w:rFonts w:hint="eastAsia" w:ascii="宋体" w:hAnsi="宋体"/>
                <w:lang w:val="en-US" w:eastAsia="zh-CN"/>
              </w:rPr>
              <w:t>高*宽*深单位mm：</w:t>
            </w:r>
            <w:r>
              <w:rPr>
                <w:rFonts w:ascii="宋体" w:hAnsi="宋体"/>
              </w:rPr>
              <w:t>≥</w:t>
            </w:r>
            <w:r>
              <w:rPr>
                <w:rFonts w:hint="eastAsia" w:ascii="宋体" w:hAnsi="宋体"/>
                <w:lang w:val="en-US" w:eastAsia="zh-CN"/>
              </w:rPr>
              <w:t>2000*</w:t>
            </w:r>
            <w:r>
              <w:rPr>
                <w:rFonts w:ascii="宋体" w:hAnsi="宋体"/>
              </w:rPr>
              <w:t>600*1000</w:t>
            </w:r>
            <w:r>
              <w:rPr>
                <w:rFonts w:hint="eastAsia" w:ascii="宋体" w:hAnsi="宋体"/>
                <w:lang w:eastAsia="zh-CN"/>
              </w:rPr>
              <w:t>）</w:t>
            </w:r>
          </w:p>
          <w:p w14:paraId="36A8E951">
            <w:pPr>
              <w:spacing w:after="62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4、工作环境60°C ≈ -40°C</w:t>
            </w:r>
          </w:p>
          <w:p w14:paraId="508B85DA">
            <w:pPr>
              <w:spacing w:after="62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5、</w:t>
            </w:r>
            <w:r>
              <w:rPr>
                <w:rFonts w:hint="eastAsia" w:ascii="宋体" w:hAnsi="宋体"/>
              </w:rPr>
              <w:t>机柜前后门有无网孔钣金门、网孔门门开启灵活，无擦碰，无异响</w:t>
            </w:r>
          </w:p>
          <w:p w14:paraId="45961642">
            <w:pPr>
              <w:spacing w:after="62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6、</w:t>
            </w:r>
            <w:r>
              <w:rPr>
                <w:rFonts w:hint="eastAsia" w:ascii="宋体" w:hAnsi="宋体"/>
              </w:rPr>
              <w:t>静载</w:t>
            </w:r>
            <w:r>
              <w:rPr>
                <w:rFonts w:ascii="宋体" w:hAnsi="宋体"/>
              </w:rPr>
              <w:t>≥</w:t>
            </w:r>
            <w:r>
              <w:rPr>
                <w:rFonts w:hint="eastAsia" w:ascii="宋体" w:hAnsi="宋体"/>
              </w:rPr>
              <w:t>800KG</w:t>
            </w:r>
          </w:p>
          <w:p w14:paraId="69E9A855">
            <w:pPr>
              <w:spacing w:after="62"/>
              <w:rPr>
                <w:rFonts w:hint="default"/>
                <w:lang w:val="en-US"/>
              </w:rPr>
            </w:pPr>
            <w:r>
              <w:rPr>
                <w:rFonts w:hint="eastAsia" w:ascii="宋体" w:hAnsi="宋体"/>
                <w:lang w:val="en-US" w:eastAsia="zh-CN"/>
              </w:rPr>
              <w:t>7、</w:t>
            </w:r>
            <w:r>
              <w:rPr>
                <w:rFonts w:hint="eastAsia" w:ascii="宋体" w:hAnsi="宋体"/>
              </w:rPr>
              <w:t>机柜侧门、前后门均可拆卸，在机柜四周均可进行安装布线操作</w:t>
            </w:r>
          </w:p>
        </w:tc>
      </w:tr>
      <w:tr w14:paraId="05578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1AFE6919">
            <w:pPr>
              <w:pStyle w:val="2"/>
              <w:spacing w:after="62"/>
              <w:ind w:left="480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</w:rPr>
              <w:t>椅子</w:t>
            </w:r>
          </w:p>
        </w:tc>
      </w:tr>
      <w:tr w14:paraId="014EA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494A25EE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1、名称：椅子</w:t>
            </w:r>
          </w:p>
          <w:p w14:paraId="4280B9CD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2、胶背材质：PP加纤</w:t>
            </w:r>
          </w:p>
          <w:p w14:paraId="6B3251A0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3、扶手材质：PP定制</w:t>
            </w:r>
          </w:p>
          <w:p w14:paraId="2BC8E269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4、网布材质：立体透气网；海绵：≥5分高密度回弹海绵</w:t>
            </w:r>
          </w:p>
          <w:p w14:paraId="4598BE0C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5、座板材质：≥12cmm厚升级加大</w:t>
            </w:r>
          </w:p>
          <w:p w14:paraId="4B276521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6、五金架：不小于15*30*1.2四腿钢架</w:t>
            </w:r>
          </w:p>
          <w:p w14:paraId="3BEEB4BB">
            <w:pPr>
              <w:spacing w:after="62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41D9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7C053E6D">
            <w:pPr>
              <w:pStyle w:val="2"/>
              <w:spacing w:after="62"/>
              <w:ind w:left="480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/>
              </w:rPr>
              <w:t>教师电脑桌</w:t>
            </w:r>
          </w:p>
        </w:tc>
      </w:tr>
      <w:tr w14:paraId="58EE4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7E30CC0D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1、名称：教师电脑桌</w:t>
            </w:r>
          </w:p>
          <w:p w14:paraId="129AD577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2、尺寸：不低于1100*780*1000mm</w:t>
            </w:r>
          </w:p>
          <w:p w14:paraId="65A25C41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3、采用钢木结合一体成型材质，边缘及拐角均为圆弧设计，重点部位采用一次冲压成型技术</w:t>
            </w:r>
          </w:p>
          <w:p w14:paraId="3328A0A5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4、桌面为不小于12mm木质耐划台面，防水防火</w:t>
            </w:r>
          </w:p>
          <w:p w14:paraId="4ABD2887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5、颜色选用哑光灰白色</w:t>
            </w:r>
          </w:p>
          <w:p w14:paraId="771C9F09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6、下柜四面侧板，为拼插结构 ，箱体外径尺寸不小于长860mm深640mm高600mm，主机位尺寸不小于310长*640深*430高（单位：mm）</w:t>
            </w:r>
          </w:p>
          <w:p w14:paraId="027B08F2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7、桌体内部可安装放置多媒体设备，或储存环保书写套装墨水瓶等不常用教具</w:t>
            </w:r>
          </w:p>
          <w:p w14:paraId="77ACA51D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8、抽屉和桌体柜门用同一把锁匙，开启和关闭，备用钥匙不少于3把</w:t>
            </w:r>
          </w:p>
          <w:p w14:paraId="456A7D2D">
            <w:pPr>
              <w:spacing w:after="62"/>
              <w:ind w:firstLine="480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</w:rPr>
              <w:t>9、整个讲台只使用一副划轨，减少故障率。</w:t>
            </w:r>
          </w:p>
        </w:tc>
      </w:tr>
      <w:tr w14:paraId="74650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5B41E389">
            <w:pPr>
              <w:pStyle w:val="2"/>
              <w:spacing w:after="62"/>
              <w:ind w:left="480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学生电脑桌</w:t>
            </w:r>
          </w:p>
        </w:tc>
      </w:tr>
      <w:tr w14:paraId="645E0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457758BE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1、材质：E1级防火板桌面，环保，耐高温，耐腐蚀，耐划伤，韧性好，高强度冷轧钢桌体</w:t>
            </w:r>
          </w:p>
          <w:p w14:paraId="4EAC0FED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2、台面厚度：&gt;25mm，前鸭嘴，减少磕碰。桌面进行横梁加固，增加承重能力。</w:t>
            </w:r>
          </w:p>
          <w:p w14:paraId="2FC2B644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3、桌体选用1.2mm厚高强度冷轧钢，经过酸洗，磷化，防腐，除锈化处理厚静电喷涂。</w:t>
            </w:r>
          </w:p>
          <w:p w14:paraId="30ABB667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4、翻转器材质：采用冷轧钢板材料，钢板厚度≧1.2mm,表面经防锈处理后静电喷塑。</w:t>
            </w:r>
          </w:p>
          <w:p w14:paraId="3F3316A7">
            <w:pPr>
              <w:spacing w:after="62"/>
              <w:ind w:firstLine="48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5、尺寸：不小于长 800 X  宽600 X 高750mm</w:t>
            </w:r>
          </w:p>
        </w:tc>
      </w:tr>
      <w:tr w14:paraId="63D9F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784BD18C">
            <w:pPr>
              <w:pStyle w:val="2"/>
              <w:spacing w:after="62"/>
              <w:ind w:left="48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售后服务</w:t>
            </w:r>
          </w:p>
        </w:tc>
      </w:tr>
      <w:tr w14:paraId="366FE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1FF74DF8">
            <w:pPr>
              <w:spacing w:after="62"/>
              <w:ind w:left="0" w:leftChars="0" w:firstLine="48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售后服务：本项目涉及产品质保期一年，服务期一年</w:t>
            </w:r>
          </w:p>
        </w:tc>
      </w:tr>
    </w:tbl>
    <w:p w14:paraId="187262C2">
      <w:pPr>
        <w:spacing w:after="62"/>
        <w:ind w:left="0" w:leftChars="0" w:firstLine="0" w:firstLineChars="0"/>
        <w:rPr>
          <w:rFonts w:hint="eastAsia" w:ascii="宋体" w:hAnsi="宋体"/>
        </w:rPr>
      </w:pPr>
    </w:p>
    <w:p w14:paraId="5441283D">
      <w:pPr>
        <w:spacing w:after="62"/>
        <w:ind w:firstLine="0" w:firstLineChars="0"/>
        <w:rPr>
          <w:rFonts w:hint="eastAsia" w:ascii="宋体" w:hAnsi="宋体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48BB8">
    <w:pPr>
      <w:pStyle w:val="14"/>
      <w:spacing w:after="48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F9ABC">
    <w:pPr>
      <w:pStyle w:val="14"/>
      <w:spacing w:after="4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46415">
    <w:pPr>
      <w:pStyle w:val="14"/>
      <w:spacing w:after="4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  <w:ind w:firstLine="480"/>
      </w:pPr>
      <w:r>
        <w:separator/>
      </w:r>
    </w:p>
  </w:footnote>
  <w:footnote w:type="continuationSeparator" w:id="1">
    <w:p>
      <w:pPr>
        <w:spacing w:before="0" w:after="0" w:line="288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42416">
    <w:pPr>
      <w:pStyle w:val="15"/>
      <w:spacing w:after="4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0BC7A">
    <w:pPr>
      <w:pStyle w:val="15"/>
      <w:spacing w:after="4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A4855">
    <w:pPr>
      <w:pStyle w:val="15"/>
      <w:spacing w:after="4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5F825E"/>
    <w:multiLevelType w:val="multilevel"/>
    <w:tmpl w:val="815F825E"/>
    <w:lvl w:ilvl="0" w:tentative="0">
      <w:start w:val="1"/>
      <w:numFmt w:val="chineseCounting"/>
      <w:pStyle w:val="3"/>
      <w:suff w:val="nothing"/>
      <w:lvlText w:val="%1、"/>
      <w:lvlJc w:val="left"/>
      <w:pPr>
        <w:ind w:left="48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480" w:firstLine="0"/>
      </w:pPr>
      <w:rPr>
        <w:rFonts w:hint="eastAsia"/>
        <w:b/>
        <w:bCs/>
        <w:sz w:val="32"/>
        <w:szCs w:val="32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592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48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48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48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48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48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480" w:firstLine="402"/>
      </w:pPr>
      <w:rPr>
        <w:rFonts w:hint="eastAsia"/>
      </w:rPr>
    </w:lvl>
  </w:abstractNum>
  <w:abstractNum w:abstractNumId="1">
    <w:nsid w:val="72034425"/>
    <w:multiLevelType w:val="singleLevel"/>
    <w:tmpl w:val="7203442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FkNjU3ZWU0N2U0MjA3NTE4ZGYxM2JlOWMzZjNmZmYifQ=="/>
  </w:docVars>
  <w:rsids>
    <w:rsidRoot w:val="006D4A1F"/>
    <w:rsid w:val="001B31AD"/>
    <w:rsid w:val="003E397C"/>
    <w:rsid w:val="00487E1C"/>
    <w:rsid w:val="00660A6F"/>
    <w:rsid w:val="0066445A"/>
    <w:rsid w:val="0068675A"/>
    <w:rsid w:val="006D4A1F"/>
    <w:rsid w:val="006E71E8"/>
    <w:rsid w:val="0082339C"/>
    <w:rsid w:val="00881128"/>
    <w:rsid w:val="00A901DD"/>
    <w:rsid w:val="00B33522"/>
    <w:rsid w:val="00B81AB5"/>
    <w:rsid w:val="00B861BB"/>
    <w:rsid w:val="00C160C5"/>
    <w:rsid w:val="00C200F1"/>
    <w:rsid w:val="00E12417"/>
    <w:rsid w:val="00E305A1"/>
    <w:rsid w:val="00FC27BD"/>
    <w:rsid w:val="01406447"/>
    <w:rsid w:val="01A56261"/>
    <w:rsid w:val="01BE735D"/>
    <w:rsid w:val="020C6B80"/>
    <w:rsid w:val="021427AB"/>
    <w:rsid w:val="03887BE8"/>
    <w:rsid w:val="04470A30"/>
    <w:rsid w:val="048D742F"/>
    <w:rsid w:val="05304CFD"/>
    <w:rsid w:val="07D47D9E"/>
    <w:rsid w:val="07DF1AAE"/>
    <w:rsid w:val="08370CAE"/>
    <w:rsid w:val="08970143"/>
    <w:rsid w:val="0A395E0D"/>
    <w:rsid w:val="0A6439D4"/>
    <w:rsid w:val="0A6B230B"/>
    <w:rsid w:val="0AA37E47"/>
    <w:rsid w:val="0ADC467F"/>
    <w:rsid w:val="0BBE689D"/>
    <w:rsid w:val="0C240BCA"/>
    <w:rsid w:val="0D432797"/>
    <w:rsid w:val="0D8E7657"/>
    <w:rsid w:val="0DAE2FC7"/>
    <w:rsid w:val="0F1C563F"/>
    <w:rsid w:val="0F3534C4"/>
    <w:rsid w:val="100B6A24"/>
    <w:rsid w:val="12E070FE"/>
    <w:rsid w:val="12E23E98"/>
    <w:rsid w:val="132D7DA2"/>
    <w:rsid w:val="13B63B73"/>
    <w:rsid w:val="151C06C5"/>
    <w:rsid w:val="16126F47"/>
    <w:rsid w:val="18555DB4"/>
    <w:rsid w:val="18D03CA0"/>
    <w:rsid w:val="19140EF5"/>
    <w:rsid w:val="1A302507"/>
    <w:rsid w:val="1AFF658A"/>
    <w:rsid w:val="1BF75AD4"/>
    <w:rsid w:val="1BFB4D26"/>
    <w:rsid w:val="1C314E69"/>
    <w:rsid w:val="1CE73A46"/>
    <w:rsid w:val="1D0F4F9D"/>
    <w:rsid w:val="1D4529C5"/>
    <w:rsid w:val="1E1C7453"/>
    <w:rsid w:val="1EB84A4D"/>
    <w:rsid w:val="1EE055DB"/>
    <w:rsid w:val="20A62F40"/>
    <w:rsid w:val="20EB3653"/>
    <w:rsid w:val="2160143A"/>
    <w:rsid w:val="21AB08E9"/>
    <w:rsid w:val="275D6B12"/>
    <w:rsid w:val="29466967"/>
    <w:rsid w:val="295F5CB6"/>
    <w:rsid w:val="2A0022E2"/>
    <w:rsid w:val="2A6B7697"/>
    <w:rsid w:val="2AB62F3E"/>
    <w:rsid w:val="2AD76BDC"/>
    <w:rsid w:val="2B1C0A93"/>
    <w:rsid w:val="2CFB6486"/>
    <w:rsid w:val="2D404F16"/>
    <w:rsid w:val="2E267445"/>
    <w:rsid w:val="2E511C06"/>
    <w:rsid w:val="2EF609E3"/>
    <w:rsid w:val="30621321"/>
    <w:rsid w:val="33E91D9A"/>
    <w:rsid w:val="33F00D0E"/>
    <w:rsid w:val="34014CC9"/>
    <w:rsid w:val="36581D34"/>
    <w:rsid w:val="36D03F92"/>
    <w:rsid w:val="37F10325"/>
    <w:rsid w:val="38CE503D"/>
    <w:rsid w:val="390C18D4"/>
    <w:rsid w:val="39EF48FE"/>
    <w:rsid w:val="3A2A42BB"/>
    <w:rsid w:val="3A854E89"/>
    <w:rsid w:val="3D5358A8"/>
    <w:rsid w:val="3DB7359E"/>
    <w:rsid w:val="3E7B0467"/>
    <w:rsid w:val="3F690ED9"/>
    <w:rsid w:val="3FA537F3"/>
    <w:rsid w:val="40354738"/>
    <w:rsid w:val="405A41B4"/>
    <w:rsid w:val="407C0469"/>
    <w:rsid w:val="408C74E1"/>
    <w:rsid w:val="40A1586A"/>
    <w:rsid w:val="425F2FF6"/>
    <w:rsid w:val="436909CE"/>
    <w:rsid w:val="44645086"/>
    <w:rsid w:val="455567DD"/>
    <w:rsid w:val="464573BA"/>
    <w:rsid w:val="468924BE"/>
    <w:rsid w:val="46A00372"/>
    <w:rsid w:val="47102D15"/>
    <w:rsid w:val="483F036E"/>
    <w:rsid w:val="48667CE0"/>
    <w:rsid w:val="486F7BE2"/>
    <w:rsid w:val="4893505A"/>
    <w:rsid w:val="48A90532"/>
    <w:rsid w:val="49121A25"/>
    <w:rsid w:val="49CD343F"/>
    <w:rsid w:val="4B920F18"/>
    <w:rsid w:val="4C870D4D"/>
    <w:rsid w:val="4CAD5C30"/>
    <w:rsid w:val="4F747DB5"/>
    <w:rsid w:val="506E22DF"/>
    <w:rsid w:val="50C34129"/>
    <w:rsid w:val="50F276C1"/>
    <w:rsid w:val="51CD39F5"/>
    <w:rsid w:val="525A4609"/>
    <w:rsid w:val="52EE72E8"/>
    <w:rsid w:val="54003E1F"/>
    <w:rsid w:val="54023637"/>
    <w:rsid w:val="54AA63C9"/>
    <w:rsid w:val="54B5148C"/>
    <w:rsid w:val="5755438D"/>
    <w:rsid w:val="578E2369"/>
    <w:rsid w:val="58670E0F"/>
    <w:rsid w:val="5B6C3DB3"/>
    <w:rsid w:val="5BB122BF"/>
    <w:rsid w:val="5CDD30E6"/>
    <w:rsid w:val="5D763C8C"/>
    <w:rsid w:val="5F093854"/>
    <w:rsid w:val="601B0E62"/>
    <w:rsid w:val="61051B90"/>
    <w:rsid w:val="61581454"/>
    <w:rsid w:val="6252681B"/>
    <w:rsid w:val="62D00754"/>
    <w:rsid w:val="64A27409"/>
    <w:rsid w:val="65932960"/>
    <w:rsid w:val="65943B42"/>
    <w:rsid w:val="669924E4"/>
    <w:rsid w:val="66C73CFE"/>
    <w:rsid w:val="671169F6"/>
    <w:rsid w:val="67320E1E"/>
    <w:rsid w:val="67BC58F2"/>
    <w:rsid w:val="68CF0917"/>
    <w:rsid w:val="692650E4"/>
    <w:rsid w:val="69C566D9"/>
    <w:rsid w:val="6A5005D7"/>
    <w:rsid w:val="6A987242"/>
    <w:rsid w:val="6B825C38"/>
    <w:rsid w:val="6BE34844"/>
    <w:rsid w:val="6C2036EA"/>
    <w:rsid w:val="6F0037C4"/>
    <w:rsid w:val="6F704BFA"/>
    <w:rsid w:val="6FE8130D"/>
    <w:rsid w:val="70C86FC5"/>
    <w:rsid w:val="7145755A"/>
    <w:rsid w:val="76706EDC"/>
    <w:rsid w:val="76742419"/>
    <w:rsid w:val="76E223F4"/>
    <w:rsid w:val="77041812"/>
    <w:rsid w:val="77467514"/>
    <w:rsid w:val="792D6324"/>
    <w:rsid w:val="79C6002A"/>
    <w:rsid w:val="7A57156E"/>
    <w:rsid w:val="7A7059B7"/>
    <w:rsid w:val="7AF21DD3"/>
    <w:rsid w:val="7BFB52EC"/>
    <w:rsid w:val="7C1D3C22"/>
    <w:rsid w:val="7FA9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after="20" w:afterLines="20" w:line="288" w:lineRule="auto"/>
      <w:ind w:firstLine="640" w:firstLineChars="20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next w:val="1"/>
    <w:link w:val="24"/>
    <w:qFormat/>
    <w:uiPriority w:val="0"/>
    <w:pPr>
      <w:numPr>
        <w:ilvl w:val="0"/>
        <w:numId w:val="1"/>
      </w:numPr>
      <w:spacing w:before="380" w:after="140" w:line="288" w:lineRule="auto"/>
      <w:ind w:left="0"/>
      <w:outlineLvl w:val="0"/>
    </w:pPr>
    <w:rPr>
      <w:rFonts w:ascii="Arial" w:hAnsi="Arial" w:eastAsia="等线" w:cs="Arial"/>
      <w:b/>
      <w:bCs/>
      <w:sz w:val="32"/>
      <w:szCs w:val="36"/>
      <w:lang w:val="en-US" w:eastAsia="zh-CN" w:bidi="ar-SA"/>
    </w:rPr>
  </w:style>
  <w:style w:type="paragraph" w:styleId="2">
    <w:name w:val="heading 2"/>
    <w:basedOn w:val="1"/>
    <w:next w:val="1"/>
    <w:link w:val="25"/>
    <w:unhideWhenUsed/>
    <w:qFormat/>
    <w:uiPriority w:val="0"/>
    <w:pPr>
      <w:keepNext/>
      <w:keepLines/>
      <w:numPr>
        <w:ilvl w:val="1"/>
        <w:numId w:val="1"/>
      </w:numPr>
      <w:spacing w:before="260" w:after="260" w:line="360" w:lineRule="auto"/>
      <w:ind w:left="0" w:firstLineChars="0"/>
      <w:outlineLvl w:val="1"/>
    </w:pPr>
    <w:rPr>
      <w:rFonts w:asciiTheme="majorHAnsi" w:hAnsiTheme="majorHAnsi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6"/>
    <w:unhideWhenUsed/>
    <w:qFormat/>
    <w:uiPriority w:val="0"/>
    <w:pPr>
      <w:keepNext/>
      <w:keepLines/>
      <w:numPr>
        <w:ilvl w:val="2"/>
        <w:numId w:val="1"/>
      </w:numPr>
      <w:spacing w:before="260" w:after="260" w:line="360" w:lineRule="auto"/>
      <w:outlineLvl w:val="2"/>
    </w:pPr>
    <w:rPr>
      <w:rFonts w:asciiTheme="majorHAnsi" w:hAnsiTheme="majorHAnsi"/>
      <w:b/>
      <w:bCs/>
      <w:sz w:val="30"/>
      <w:szCs w:val="30"/>
    </w:rPr>
  </w:style>
  <w:style w:type="paragraph" w:styleId="5">
    <w:name w:val="heading 4"/>
    <w:next w:val="1"/>
    <w:semiHidden/>
    <w:unhideWhenUsed/>
    <w:qFormat/>
    <w:uiPriority w:val="0"/>
    <w:pPr>
      <w:numPr>
        <w:ilvl w:val="3"/>
        <w:numId w:val="1"/>
      </w:numPr>
      <w:spacing w:before="260" w:after="120" w:line="288" w:lineRule="auto"/>
      <w:ind w:left="0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afterLines="0" w:line="372" w:lineRule="auto"/>
      <w:ind w:left="0" w:firstLine="0" w:firstLineChars="0"/>
      <w:outlineLvl w:val="4"/>
    </w:p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afterLines="0" w:line="317" w:lineRule="auto"/>
      <w:ind w:left="0" w:firstLine="0" w:firstLineChars="0"/>
      <w:outlineLvl w:val="5"/>
    </w:pPr>
    <w:rPr>
      <w:rFonts w:ascii="Arial" w:hAnsi="Arial" w:eastAsia="黑体"/>
      <w:b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afterLines="0" w:line="317" w:lineRule="auto"/>
      <w:ind w:left="0" w:firstLine="0" w:firstLineChars="0"/>
      <w:outlineLvl w:val="6"/>
    </w:pPr>
    <w:rPr>
      <w:b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afterLines="0" w:line="317" w:lineRule="auto"/>
      <w:ind w:left="0" w:firstLine="0" w:firstLineChars="0"/>
      <w:outlineLvl w:val="7"/>
    </w:pPr>
    <w:rPr>
      <w:rFonts w:ascii="Arial" w:hAnsi="Arial" w:eastAsia="黑体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afterLines="0" w:line="317" w:lineRule="auto"/>
      <w:ind w:left="0" w:firstLine="0" w:firstLineChars="0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/>
    </w:pPr>
  </w:style>
  <w:style w:type="paragraph" w:styleId="12">
    <w:name w:val="annotation text"/>
    <w:basedOn w:val="1"/>
    <w:qFormat/>
    <w:uiPriority w:val="0"/>
    <w:pPr>
      <w:jc w:val="left"/>
    </w:pPr>
  </w:style>
  <w:style w:type="paragraph" w:styleId="13">
    <w:name w:val="Body Text"/>
    <w:basedOn w:val="1"/>
    <w:qFormat/>
    <w:uiPriority w:val="0"/>
    <w:pPr>
      <w:jc w:val="center"/>
    </w:pPr>
    <w:rPr>
      <w:rFonts w:ascii="Arial" w:hAnsi="Arial" w:eastAsia="黑体" w:cs="Arial"/>
      <w:b/>
      <w:snapToGrid w:val="0"/>
      <w:color w:val="000000"/>
      <w:kern w:val="0"/>
      <w:sz w:val="28"/>
      <w:szCs w:val="21"/>
      <w:lang w:eastAsia="en-US"/>
    </w:rPr>
  </w:style>
  <w:style w:type="paragraph" w:styleId="14">
    <w:name w:val="footer"/>
    <w:basedOn w:val="1"/>
    <w:link w:val="33"/>
    <w:qFormat/>
    <w:uiPriority w:val="0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15">
    <w:name w:val="header"/>
    <w:basedOn w:val="1"/>
    <w:link w:val="32"/>
    <w:qFormat/>
    <w:uiPriority w:val="0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16">
    <w:name w:val="toc 2"/>
    <w:basedOn w:val="1"/>
    <w:next w:val="1"/>
    <w:qFormat/>
    <w:uiPriority w:val="0"/>
    <w:pPr>
      <w:ind w:left="420" w:leftChars="200" w:firstLine="0" w:firstLineChars="0"/>
    </w:pPr>
  </w:style>
  <w:style w:type="paragraph" w:styleId="17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</w:rPr>
  </w:style>
  <w:style w:type="paragraph" w:styleId="18">
    <w:name w:val="Normal (Web)"/>
    <w:basedOn w:val="1"/>
    <w:qFormat/>
    <w:uiPriority w:val="0"/>
    <w:pPr>
      <w:spacing w:beforeAutospacing="1" w:after="0" w:afterAutospacing="1"/>
      <w:jc w:val="left"/>
    </w:pPr>
    <w:rPr>
      <w:kern w:val="0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annotation reference"/>
    <w:basedOn w:val="21"/>
    <w:qFormat/>
    <w:uiPriority w:val="0"/>
    <w:rPr>
      <w:sz w:val="21"/>
      <w:szCs w:val="21"/>
    </w:rPr>
  </w:style>
  <w:style w:type="paragraph" w:customStyle="1" w:styleId="23">
    <w:name w:val="正文去缩进"/>
    <w:basedOn w:val="1"/>
    <w:qFormat/>
    <w:uiPriority w:val="0"/>
    <w:pPr>
      <w:ind w:firstLine="0" w:firstLineChars="0"/>
      <w:textAlignment w:val="center"/>
    </w:pPr>
    <w:rPr>
      <w:rFonts w:hint="eastAsia" w:ascii="宋体" w:hAnsi="宋体"/>
      <w:szCs w:val="22"/>
    </w:rPr>
  </w:style>
  <w:style w:type="character" w:customStyle="1" w:styleId="24">
    <w:name w:val="标题 1 字符"/>
    <w:basedOn w:val="21"/>
    <w:link w:val="3"/>
    <w:autoRedefine/>
    <w:qFormat/>
    <w:uiPriority w:val="0"/>
    <w:rPr>
      <w:rFonts w:ascii="Arial" w:hAnsi="Arial" w:eastAsia="等线" w:cs="Arial"/>
      <w:b/>
      <w:bCs/>
      <w:kern w:val="44"/>
      <w:sz w:val="32"/>
      <w:szCs w:val="44"/>
      <w:lang w:eastAsia="zh-CN"/>
    </w:rPr>
  </w:style>
  <w:style w:type="character" w:customStyle="1" w:styleId="25">
    <w:name w:val="标题 2 字符"/>
    <w:basedOn w:val="21"/>
    <w:link w:val="2"/>
    <w:autoRedefine/>
    <w:qFormat/>
    <w:uiPriority w:val="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6">
    <w:name w:val="标题 3 字符"/>
    <w:basedOn w:val="21"/>
    <w:link w:val="4"/>
    <w:qFormat/>
    <w:uiPriority w:val="0"/>
    <w:rPr>
      <w:rFonts w:eastAsia="宋体" w:asciiTheme="majorHAnsi" w:hAnsiTheme="majorHAnsi"/>
      <w:b/>
      <w:bCs/>
      <w:sz w:val="30"/>
      <w:szCs w:val="30"/>
    </w:rPr>
  </w:style>
  <w:style w:type="paragraph" w:customStyle="1" w:styleId="27">
    <w:name w:val="正文2"/>
    <w:basedOn w:val="1"/>
    <w:qFormat/>
    <w:uiPriority w:val="0"/>
    <w:pPr>
      <w:spacing w:before="181" w:line="224" w:lineRule="auto"/>
      <w:jc w:val="center"/>
      <w:outlineLvl w:val="0"/>
    </w:pPr>
    <w:rPr>
      <w:rFonts w:ascii="黑体" w:hAnsi="黑体" w:eastAsia="黑体" w:cs="黑体"/>
      <w:b/>
      <w:bCs/>
      <w:snapToGrid w:val="0"/>
      <w:color w:val="000000"/>
      <w:spacing w:val="-3"/>
      <w:kern w:val="0"/>
      <w:sz w:val="28"/>
      <w:szCs w:val="28"/>
      <w:lang w:eastAsia="en-US"/>
    </w:rPr>
  </w:style>
  <w:style w:type="paragraph" w:customStyle="1" w:styleId="28">
    <w:name w:val="列表段落1"/>
    <w:basedOn w:val="1"/>
    <w:qFormat/>
    <w:uiPriority w:val="34"/>
    <w:pPr>
      <w:ind w:firstLine="420"/>
    </w:pPr>
    <w:rPr>
      <w:szCs w:val="22"/>
    </w:rPr>
  </w:style>
  <w:style w:type="paragraph" w:customStyle="1" w:styleId="29">
    <w:name w:val="wang正文"/>
    <w:basedOn w:val="1"/>
    <w:qFormat/>
    <w:uiPriority w:val="0"/>
    <w:pPr>
      <w:tabs>
        <w:tab w:val="left" w:pos="6840"/>
      </w:tabs>
      <w:topLinePunct/>
      <w:ind w:firstLine="420"/>
    </w:pPr>
    <w:rPr>
      <w:kern w:val="0"/>
    </w:rPr>
  </w:style>
  <w:style w:type="paragraph" w:customStyle="1" w:styleId="30">
    <w:name w:val="表格正文"/>
    <w:basedOn w:val="1"/>
    <w:qFormat/>
    <w:uiPriority w:val="0"/>
    <w:pPr>
      <w:jc w:val="center"/>
    </w:pPr>
    <w:rPr>
      <w:rFonts w:ascii="仿宋" w:hAnsi="仿宋" w:cs="仿宋"/>
      <w:szCs w:val="20"/>
    </w:rPr>
  </w:style>
  <w:style w:type="paragraph" w:customStyle="1" w:styleId="31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lang w:val="zh-CN" w:bidi="zh-CN"/>
    </w:rPr>
  </w:style>
  <w:style w:type="character" w:customStyle="1" w:styleId="32">
    <w:name w:val="页眉 字符"/>
    <w:basedOn w:val="21"/>
    <w:link w:val="1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3">
    <w:name w:val="页脚 字符"/>
    <w:basedOn w:val="21"/>
    <w:link w:val="1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1587</Words>
  <Characters>1697</Characters>
  <Lines>133</Lines>
  <Paragraphs>37</Paragraphs>
  <TotalTime>7</TotalTime>
  <ScaleCrop>false</ScaleCrop>
  <LinksUpToDate>false</LinksUpToDate>
  <CharactersWithSpaces>1710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2025-12-16T02:14:00Z</dcterms:created>
  <dc:creator>gongl</dc:creator>
  <cp:lastModifiedBy>添添bliss</cp:lastModifiedBy>
  <dcterms:modified xsi:type="dcterms:W3CDTF">2026-03-19T06:29:51Z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6685C9FF660A472D86D9B9444CBC70B6_13</vt:lpwstr>
  </property>
  <property fmtid="{D5CDD505-2E9C-101B-9397-08002B2CF9AE}" pid="4" name="KSOTemplateDocerSaveRecord">
    <vt:lpwstr>eyJoZGlkIjoiYzdkZTk4MWI4MzJhMGY4ZTczMTkxYTYyZDVlNGI0ZGEiLCJ1c2VySWQiOiI0Mzk2MzM0MjkifQ==</vt:lpwstr>
  </property>
</Properties>
</file>