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781" w:tblpY="533"/>
        <w:tblOverlap w:val="never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2301"/>
        <w:gridCol w:w="2486"/>
        <w:gridCol w:w="1348"/>
        <w:gridCol w:w="1349"/>
      </w:tblGrid>
      <w:tr w14:paraId="6EABB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41" w:type="pct"/>
            <w:noWrap w:val="0"/>
            <w:vAlign w:val="center"/>
          </w:tcPr>
          <w:p w14:paraId="35318B27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kern w:val="2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  <w:lang w:val="en-US" w:eastAsia="zh-CN"/>
              </w:rPr>
              <w:t>序号</w:t>
            </w:r>
          </w:p>
        </w:tc>
        <w:tc>
          <w:tcPr>
            <w:tcW w:w="1483" w:type="pct"/>
            <w:noWrap w:val="0"/>
            <w:vAlign w:val="center"/>
          </w:tcPr>
          <w:p w14:paraId="1885D73A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</w:rPr>
              <w:t>名称</w:t>
            </w:r>
          </w:p>
        </w:tc>
        <w:tc>
          <w:tcPr>
            <w:tcW w:w="924" w:type="pct"/>
            <w:noWrap w:val="0"/>
            <w:vAlign w:val="center"/>
          </w:tcPr>
          <w:p w14:paraId="41AD925B">
            <w:pPr>
              <w:widowControl w:val="0"/>
              <w:spacing w:beforeLines="0" w:afterLines="0"/>
              <w:jc w:val="center"/>
              <w:rPr>
                <w:rFonts w:hint="default" w:ascii="宋体" w:hAnsi="宋体" w:eastAsia="宋体"/>
                <w:b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  <w:lang w:val="en-US" w:eastAsia="zh-CN"/>
              </w:rPr>
              <w:t>技术参数</w:t>
            </w:r>
          </w:p>
        </w:tc>
        <w:tc>
          <w:tcPr>
            <w:tcW w:w="924" w:type="pct"/>
            <w:noWrap w:val="0"/>
            <w:vAlign w:val="center"/>
          </w:tcPr>
          <w:p w14:paraId="425E2D06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</w:rPr>
              <w:t>数量</w:t>
            </w:r>
          </w:p>
        </w:tc>
        <w:tc>
          <w:tcPr>
            <w:tcW w:w="924" w:type="pct"/>
            <w:noWrap w:val="0"/>
            <w:vAlign w:val="center"/>
          </w:tcPr>
          <w:p w14:paraId="57F61A80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  <w:lang w:val="en-US" w:eastAsia="zh-CN"/>
              </w:rPr>
              <w:t>总价</w:t>
            </w:r>
          </w:p>
        </w:tc>
      </w:tr>
      <w:tr w14:paraId="5580E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41" w:type="pct"/>
            <w:noWrap w:val="0"/>
            <w:vAlign w:val="center"/>
          </w:tcPr>
          <w:p w14:paraId="7ACE7AE6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kern w:val="2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</w:t>
            </w:r>
          </w:p>
        </w:tc>
        <w:tc>
          <w:tcPr>
            <w:tcW w:w="1483" w:type="pct"/>
            <w:noWrap w:val="0"/>
            <w:vAlign w:val="center"/>
          </w:tcPr>
          <w:p w14:paraId="52349B75">
            <w:pPr>
              <w:widowControl w:val="0"/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kern w:val="2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"/>
              </w:rPr>
              <w:t>陶瓷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防静电地板</w:t>
            </w:r>
          </w:p>
        </w:tc>
        <w:tc>
          <w:tcPr>
            <w:tcW w:w="924" w:type="pct"/>
            <w:noWrap w:val="0"/>
            <w:vAlign w:val="center"/>
          </w:tcPr>
          <w:p w14:paraId="074CA4DE">
            <w:pPr>
              <w:widowControl w:val="0"/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面积102平方米</w:t>
            </w:r>
          </w:p>
          <w:p w14:paraId="0F3DAD7A">
            <w:pPr>
              <w:widowControl w:val="0"/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1.单位：≥600mm×600mm×40mm</w:t>
            </w:r>
          </w:p>
          <w:p w14:paraId="4CAA0C48">
            <w:pPr>
              <w:widowControl w:val="0"/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2.系统电阻：≤1×106Ω至1×1010Ω</w:t>
            </w:r>
          </w:p>
          <w:p w14:paraId="1AA89199">
            <w:pPr>
              <w:widowControl w:val="0"/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3.机械性能：集中载荷4450N，挠度≤2.0㎜；均布载荷2300N/㎡，4.挠度：≤2.0㎜；极限集中荷载16680N</w:t>
            </w:r>
          </w:p>
          <w:p w14:paraId="00993071">
            <w:pPr>
              <w:widowControl w:val="0"/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5.耐冲击性能：试验区不能有任何塌陷，地板上板永久变形≤1.5㎜</w:t>
            </w:r>
          </w:p>
          <w:p w14:paraId="17CD5A29">
            <w:pPr>
              <w:widowControl w:val="0"/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6.滚动荷载：3560N滚动10000次挠度≤2.0㎜</w:t>
            </w:r>
          </w:p>
          <w:p w14:paraId="440B0C76">
            <w:pPr>
              <w:widowControl w:val="0"/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7.板自重：≤48kg/m2</w:t>
            </w:r>
          </w:p>
          <w:p w14:paraId="1A4C325E">
            <w:pPr>
              <w:widowControl w:val="0"/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8.地板支撑：荷载20KN力保持1分钟，支架应完好如初</w:t>
            </w:r>
          </w:p>
          <w:p w14:paraId="76B885A1">
            <w:pPr>
              <w:widowControl w:val="0"/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9.外观：焊接牢固，金属表面防锈层无脱落，无明显疵点</w:t>
            </w:r>
          </w:p>
          <w:p w14:paraId="7F2B071B">
            <w:pPr>
              <w:widowControl w:val="0"/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10.板面耐磨和外观：陶瓷磨耗性能</w:t>
            </w:r>
          </w:p>
          <w:p w14:paraId="4FEE443E">
            <w:pPr>
              <w:widowControl w:val="0"/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★11.含铺设安装、综合布线(59信息点，每个信息点包含：有线网络到各电脑终端及220V电源，强弱电分离；四插位插排；电源插头接头、电工胶布，水晶头等相关其它辅材配件；超五类网线、2.5mm²电线、等所有施工材料、配件。)中标商家提供质保售后服务及要求。质量标准：符合《建筑装饰装修工程质量验收标准》GB50210-2018标准。出现故障必须在2小时内做出响应，5小时到达维修现场。一般问题应在24小时内解决，重大问题或其它无法迅速解决的问题应在48小时内解决。含运输搬运上楼、含施工辅材、含打眼、含安装、含清理废品到指定地点。陶瓷防静电地板具有高耐磨、防火、防水、高承载、寿命长、易清洁、美观等特点。自拟格式承诺书，核心内容3天内完成工程要求</w:t>
            </w:r>
            <w:bookmarkEnd w:id="0"/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。</w:t>
            </w:r>
          </w:p>
        </w:tc>
        <w:tc>
          <w:tcPr>
            <w:tcW w:w="924" w:type="pct"/>
            <w:noWrap w:val="0"/>
            <w:vAlign w:val="center"/>
          </w:tcPr>
          <w:p w14:paraId="2703C6A8">
            <w:pPr>
              <w:widowControl w:val="0"/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kern w:val="2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102㎡</w:t>
            </w:r>
          </w:p>
        </w:tc>
        <w:tc>
          <w:tcPr>
            <w:tcW w:w="924" w:type="pct"/>
            <w:noWrap w:val="0"/>
            <w:vAlign w:val="center"/>
          </w:tcPr>
          <w:p w14:paraId="4E47652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</w:pPr>
          </w:p>
        </w:tc>
      </w:tr>
    </w:tbl>
    <w:p w14:paraId="1B1CFC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A77134"/>
    <w:rsid w:val="2DA77134"/>
    <w:rsid w:val="6D2C16A8"/>
    <w:rsid w:val="97FB8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WWO_wpscloud_20250326182431-11448cd808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2025-08-26T10:40:00Z</dcterms:created>
  <dc:creator>AA花凡亦不凡AA</dc:creator>
  <cp:lastModifiedBy>AA花凡亦不凡AA</cp:lastModifiedBy>
  <dcterms:modified xsi:type="dcterms:W3CDTF">2025-08-26T13:09:11Z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40F96A494A0F1B227741AD680944B609_43</vt:lpwstr>
  </property>
  <property fmtid="{D5CDD505-2E9C-101B-9397-08002B2CF9AE}" pid="4" name="KSOTemplateDocerSaveRecord">
    <vt:lpwstr>eyJoZGlkIjoiMTE4YzJiMTI5ODViNDI2OGU5OTI5ZDZiM2JjZjU0YTgiLCJ1c2VySWQiOiI0ODMxMjMyNDUifQ==</vt:lpwstr>
  </property>
</Properties>
</file>