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EFFF9BE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45" w:lineRule="atLeast"/>
        <w:ind w:left="0" w:right="0" w:firstLine="0"/>
        <w:jc w:val="both"/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444444"/>
          <w:spacing w:val="0"/>
          <w:kern w:val="0"/>
          <w:sz w:val="30"/>
          <w:szCs w:val="30"/>
          <w:lang w:val="en-US" w:eastAsia="zh-CN" w:bidi="ar"/>
        </w:rPr>
      </w:pPr>
      <w:r>
        <w:rPr>
          <w:rFonts w:hint="eastAsia" w:ascii="仿宋" w:hAnsi="仿宋" w:eastAsia="仿宋" w:cs="仿宋"/>
          <w:b/>
          <w:bCs/>
          <w:i w:val="0"/>
          <w:iCs w:val="0"/>
          <w:caps w:val="0"/>
          <w:color w:val="191919"/>
          <w:spacing w:val="0"/>
          <w:kern w:val="0"/>
          <w:sz w:val="30"/>
          <w:szCs w:val="30"/>
          <w:lang w:val="en-US" w:eastAsia="zh-CN" w:bidi="ar"/>
        </w:rPr>
        <w:t>技术参数及数量要求</w:t>
      </w:r>
      <w:r>
        <w:rPr>
          <w:rFonts w:hint="eastAsia" w:ascii="仿宋" w:hAnsi="仿宋" w:eastAsia="仿宋" w:cs="仿宋"/>
          <w:b/>
          <w:bCs/>
          <w:i w:val="0"/>
          <w:iCs w:val="0"/>
          <w:caps w:val="0"/>
          <w:color w:val="444444"/>
          <w:spacing w:val="0"/>
          <w:kern w:val="0"/>
          <w:sz w:val="30"/>
          <w:szCs w:val="30"/>
          <w:lang w:val="en-US" w:eastAsia="zh-CN" w:bidi="ar"/>
        </w:rPr>
        <w:t>：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444444"/>
          <w:spacing w:val="0"/>
          <w:kern w:val="0"/>
          <w:sz w:val="30"/>
          <w:szCs w:val="30"/>
          <w:lang w:val="en-US" w:eastAsia="zh-CN" w:bidi="ar"/>
        </w:rPr>
        <w:t>（货物类需提供品牌、型号、生产厂家）提供表格或文字要求</w:t>
      </w:r>
    </w:p>
    <w:tbl>
      <w:tblPr>
        <w:tblStyle w:val="2"/>
        <w:tblW w:w="9588" w:type="dxa"/>
        <w:tblInd w:w="-15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579"/>
        <w:gridCol w:w="2044"/>
        <w:gridCol w:w="1290"/>
        <w:gridCol w:w="1095"/>
        <w:gridCol w:w="1290"/>
        <w:gridCol w:w="1290"/>
      </w:tblGrid>
      <w:tr w14:paraId="4E133F0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9588" w:type="dxa"/>
            <w:gridSpan w:val="6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42FB80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2025年高素质农民培育与2024年农技推广培训用书单价不高于80%，总价不高于24724元</w:t>
            </w:r>
          </w:p>
        </w:tc>
      </w:tr>
      <w:tr w14:paraId="5D8439F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</w:trPr>
        <w:tc>
          <w:tcPr>
            <w:tcW w:w="2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4C76D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商品名称</w:t>
            </w:r>
          </w:p>
        </w:tc>
        <w:tc>
          <w:tcPr>
            <w:tcW w:w="20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2A702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出版社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0D85F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数 量（本）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5B307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定价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60B61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折扣率</w:t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（%）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970FE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金额</w:t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（元）</w:t>
            </w:r>
          </w:p>
        </w:tc>
      </w:tr>
      <w:tr w14:paraId="2F60590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15" w:hRule="atLeast"/>
        </w:trPr>
        <w:tc>
          <w:tcPr>
            <w:tcW w:w="2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DC31B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水稻绿色高质高效种植技术</w:t>
            </w:r>
          </w:p>
        </w:tc>
        <w:tc>
          <w:tcPr>
            <w:tcW w:w="20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56257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中国农业科技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5CC04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135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CB20C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 xml:space="preserve">36.00 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2CB6FB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0"/>
                <w:szCs w:val="30"/>
                <w:u w:val="none"/>
              </w:rPr>
            </w:pP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E43E51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0"/>
                <w:szCs w:val="30"/>
                <w:u w:val="none"/>
              </w:rPr>
            </w:pPr>
          </w:p>
        </w:tc>
      </w:tr>
      <w:tr w14:paraId="3A47BD8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15" w:hRule="atLeast"/>
        </w:trPr>
        <w:tc>
          <w:tcPr>
            <w:tcW w:w="2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78CB3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玉米绿色高质高效生产技术</w:t>
            </w:r>
          </w:p>
        </w:tc>
        <w:tc>
          <w:tcPr>
            <w:tcW w:w="20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8387A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电子科大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92747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135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71BA5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 xml:space="preserve">25.00 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D958A1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0"/>
                <w:szCs w:val="30"/>
                <w:u w:val="none"/>
              </w:rPr>
            </w:pP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B46DFE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0"/>
                <w:szCs w:val="30"/>
                <w:u w:val="none"/>
              </w:rPr>
            </w:pPr>
          </w:p>
        </w:tc>
      </w:tr>
      <w:tr w14:paraId="205FB62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15" w:hRule="atLeast"/>
        </w:trPr>
        <w:tc>
          <w:tcPr>
            <w:tcW w:w="2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79444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大豆生产技术与病虫害防治</w:t>
            </w:r>
          </w:p>
        </w:tc>
        <w:tc>
          <w:tcPr>
            <w:tcW w:w="20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2F384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中国农业科技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FDFFB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135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95E46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 xml:space="preserve">26.80 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5905D7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0"/>
                <w:szCs w:val="30"/>
                <w:u w:val="none"/>
              </w:rPr>
            </w:pP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659BD0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0"/>
                <w:szCs w:val="30"/>
                <w:u w:val="none"/>
              </w:rPr>
            </w:pPr>
          </w:p>
        </w:tc>
      </w:tr>
      <w:tr w14:paraId="7D222C9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</w:trPr>
        <w:tc>
          <w:tcPr>
            <w:tcW w:w="2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2EAC5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专业农机手</w:t>
            </w:r>
          </w:p>
        </w:tc>
        <w:tc>
          <w:tcPr>
            <w:tcW w:w="20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AF49F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中国农业科技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D727A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135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D5996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 xml:space="preserve">26.00 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7FC0E9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0"/>
                <w:szCs w:val="30"/>
                <w:u w:val="none"/>
              </w:rPr>
            </w:pP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EB55B6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0"/>
                <w:szCs w:val="30"/>
                <w:u w:val="none"/>
              </w:rPr>
            </w:pPr>
          </w:p>
        </w:tc>
      </w:tr>
      <w:tr w14:paraId="4F042E1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15" w:hRule="atLeast"/>
        </w:trPr>
        <w:tc>
          <w:tcPr>
            <w:tcW w:w="2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5789B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农业防灾减灾救灾能力提升手册</w:t>
            </w:r>
          </w:p>
        </w:tc>
        <w:tc>
          <w:tcPr>
            <w:tcW w:w="20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8B5E7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中国农业科技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D38E9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135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3C495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 xml:space="preserve">36.00 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0A129F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0"/>
                <w:szCs w:val="30"/>
                <w:u w:val="none"/>
              </w:rPr>
            </w:pP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1BC03B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0"/>
                <w:szCs w:val="30"/>
                <w:u w:val="none"/>
              </w:rPr>
            </w:pPr>
          </w:p>
        </w:tc>
      </w:tr>
      <w:tr w14:paraId="5C50123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15" w:hRule="atLeast"/>
        </w:trPr>
        <w:tc>
          <w:tcPr>
            <w:tcW w:w="2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BD39D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新时代农民素质素养提升必读</w:t>
            </w:r>
          </w:p>
        </w:tc>
        <w:tc>
          <w:tcPr>
            <w:tcW w:w="20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4CB87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中国农业科技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26F52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135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0955E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 xml:space="preserve">34.80 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37B897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0"/>
                <w:szCs w:val="30"/>
                <w:u w:val="none"/>
              </w:rPr>
            </w:pP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B31944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0"/>
                <w:szCs w:val="30"/>
                <w:u w:val="none"/>
              </w:rPr>
            </w:pPr>
          </w:p>
        </w:tc>
      </w:tr>
      <w:tr w14:paraId="4E295FD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1215" w:hRule="atLeast"/>
        </w:trPr>
        <w:tc>
          <w:tcPr>
            <w:tcW w:w="2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42C7D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农业防灾减灾救灾能力提升手册（农技推广）</w:t>
            </w:r>
          </w:p>
        </w:tc>
        <w:tc>
          <w:tcPr>
            <w:tcW w:w="20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C0DEC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中国农业科技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6E2F8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80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7CBB1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 xml:space="preserve">36.00 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50D0DD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0"/>
                <w:szCs w:val="30"/>
                <w:u w:val="none"/>
              </w:rPr>
            </w:pP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5155C9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0"/>
                <w:szCs w:val="30"/>
                <w:u w:val="none"/>
              </w:rPr>
            </w:pPr>
          </w:p>
        </w:tc>
      </w:tr>
      <w:tr w14:paraId="66A6E18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15" w:hRule="atLeast"/>
        </w:trPr>
        <w:tc>
          <w:tcPr>
            <w:tcW w:w="2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2ADC6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基层农业技术推广人员培训教程（农技推广）</w:t>
            </w:r>
          </w:p>
        </w:tc>
        <w:tc>
          <w:tcPr>
            <w:tcW w:w="20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69D34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中国农业科技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54B0C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80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6CF72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 xml:space="preserve">38.80 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4A9DE1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0"/>
                <w:szCs w:val="30"/>
                <w:u w:val="none"/>
              </w:rPr>
            </w:pP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A7E3DE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0"/>
                <w:szCs w:val="30"/>
                <w:u w:val="none"/>
              </w:rPr>
            </w:pPr>
          </w:p>
        </w:tc>
      </w:tr>
      <w:tr w14:paraId="28B7007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15" w:hRule="atLeast"/>
        </w:trPr>
        <w:tc>
          <w:tcPr>
            <w:tcW w:w="2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9ED96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总价</w:t>
            </w:r>
          </w:p>
        </w:tc>
        <w:tc>
          <w:tcPr>
            <w:tcW w:w="7009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F3EEA9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0"/>
                <w:szCs w:val="30"/>
                <w:u w:val="none"/>
              </w:rPr>
            </w:pPr>
          </w:p>
        </w:tc>
      </w:tr>
    </w:tbl>
    <w:p w14:paraId="09504A6E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45" w:lineRule="atLeast"/>
        <w:ind w:left="0" w:right="0" w:firstLine="0"/>
        <w:jc w:val="both"/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444444"/>
          <w:spacing w:val="0"/>
          <w:kern w:val="0"/>
          <w:sz w:val="30"/>
          <w:szCs w:val="30"/>
          <w:lang w:val="en-US" w:eastAsia="zh-CN" w:bidi="ar"/>
        </w:rPr>
      </w:pPr>
    </w:p>
    <w:p w14:paraId="53F3F7FA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45" w:lineRule="atLeast"/>
        <w:ind w:left="0" w:right="0" w:firstLine="0"/>
        <w:jc w:val="both"/>
        <w:rPr>
          <w:rFonts w:hint="eastAsia" w:ascii="黑体" w:hAnsi="黑体" w:eastAsia="黑体" w:cs="黑体"/>
          <w:b/>
          <w:bCs/>
          <w:i w:val="0"/>
          <w:iCs w:val="0"/>
          <w:caps w:val="0"/>
          <w:color w:val="444444"/>
          <w:spacing w:val="0"/>
          <w:kern w:val="0"/>
          <w:sz w:val="30"/>
          <w:szCs w:val="30"/>
          <w:lang w:val="en-US" w:eastAsia="zh-CN" w:bidi="ar"/>
        </w:rPr>
      </w:pPr>
      <w:r>
        <w:rPr>
          <w:rFonts w:hint="eastAsia" w:ascii="黑体" w:hAnsi="黑体" w:eastAsia="黑体" w:cs="黑体"/>
          <w:b/>
          <w:bCs/>
          <w:i w:val="0"/>
          <w:iCs w:val="0"/>
          <w:caps w:val="0"/>
          <w:color w:val="444444"/>
          <w:spacing w:val="0"/>
          <w:kern w:val="0"/>
          <w:sz w:val="30"/>
          <w:szCs w:val="30"/>
          <w:lang w:val="en-US" w:eastAsia="zh-CN" w:bidi="ar"/>
        </w:rPr>
        <w:t>供应商资格要求</w:t>
      </w:r>
    </w:p>
    <w:p w14:paraId="57C18DEB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45" w:lineRule="atLeast"/>
        <w:ind w:left="0" w:right="0" w:firstLine="0"/>
        <w:jc w:val="both"/>
        <w:rPr>
          <w:rFonts w:hint="default" w:ascii="仿宋" w:hAnsi="仿宋" w:eastAsia="仿宋" w:cs="仿宋"/>
          <w:b w:val="0"/>
          <w:bCs w:val="0"/>
          <w:i w:val="0"/>
          <w:iCs w:val="0"/>
          <w:caps w:val="0"/>
          <w:color w:val="444444"/>
          <w:spacing w:val="0"/>
          <w:kern w:val="0"/>
          <w:sz w:val="30"/>
          <w:szCs w:val="30"/>
          <w:lang w:val="en-US" w:eastAsia="zh-CN" w:bidi="ar"/>
        </w:rPr>
      </w:pPr>
      <w:r>
        <w:rPr>
          <w:rFonts w:hint="default" w:ascii="仿宋" w:hAnsi="仿宋" w:eastAsia="仿宋" w:cs="仿宋"/>
          <w:b w:val="0"/>
          <w:bCs w:val="0"/>
          <w:i w:val="0"/>
          <w:iCs w:val="0"/>
          <w:caps w:val="0"/>
          <w:color w:val="444444"/>
          <w:spacing w:val="0"/>
          <w:kern w:val="0"/>
          <w:sz w:val="30"/>
          <w:szCs w:val="30"/>
          <w:lang w:val="en-US" w:eastAsia="zh-CN" w:bidi="ar"/>
        </w:rPr>
        <w:t>1.具有独立承担民事责任的能力，提供有效的营业执照副本复印件。</w:t>
      </w:r>
    </w:p>
    <w:p w14:paraId="2BC00134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45" w:lineRule="atLeast"/>
        <w:ind w:left="0" w:right="0" w:firstLine="0"/>
        <w:jc w:val="both"/>
        <w:rPr>
          <w:rFonts w:hint="default" w:ascii="仿宋" w:hAnsi="仿宋" w:eastAsia="仿宋" w:cs="仿宋"/>
          <w:b w:val="0"/>
          <w:bCs w:val="0"/>
          <w:i w:val="0"/>
          <w:iCs w:val="0"/>
          <w:caps w:val="0"/>
          <w:color w:val="444444"/>
          <w:spacing w:val="0"/>
          <w:kern w:val="0"/>
          <w:sz w:val="30"/>
          <w:szCs w:val="30"/>
          <w:lang w:val="en-US" w:eastAsia="zh-CN" w:bidi="ar"/>
        </w:rPr>
      </w:pPr>
      <w:r>
        <w:rPr>
          <w:rFonts w:hint="default" w:ascii="仿宋" w:hAnsi="仿宋" w:eastAsia="仿宋" w:cs="仿宋"/>
          <w:b w:val="0"/>
          <w:bCs w:val="0"/>
          <w:i w:val="0"/>
          <w:iCs w:val="0"/>
          <w:caps w:val="0"/>
          <w:color w:val="444444"/>
          <w:spacing w:val="0"/>
          <w:kern w:val="0"/>
          <w:sz w:val="30"/>
          <w:szCs w:val="30"/>
          <w:lang w:val="en-US" w:eastAsia="zh-CN" w:bidi="ar"/>
        </w:rPr>
        <w:t>2.具有良好的商业信誉和健全的财务会计制度，提供近[一]年的财务审计报告或财务报表。</w:t>
      </w:r>
    </w:p>
    <w:p w14:paraId="720546BF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45" w:lineRule="atLeast"/>
        <w:ind w:left="0" w:right="0" w:firstLine="0"/>
        <w:jc w:val="both"/>
        <w:rPr>
          <w:rFonts w:hint="default" w:ascii="仿宋" w:hAnsi="仿宋" w:eastAsia="仿宋" w:cs="仿宋"/>
          <w:b w:val="0"/>
          <w:bCs w:val="0"/>
          <w:i w:val="0"/>
          <w:iCs w:val="0"/>
          <w:caps w:val="0"/>
          <w:color w:val="444444"/>
          <w:spacing w:val="0"/>
          <w:kern w:val="0"/>
          <w:sz w:val="30"/>
          <w:szCs w:val="30"/>
          <w:lang w:val="en-US" w:eastAsia="zh-CN" w:bidi="ar"/>
        </w:rPr>
      </w:pPr>
      <w:r>
        <w:rPr>
          <w:rFonts w:hint="default" w:ascii="仿宋" w:hAnsi="仿宋" w:eastAsia="仿宋" w:cs="仿宋"/>
          <w:b w:val="0"/>
          <w:bCs w:val="0"/>
          <w:i w:val="0"/>
          <w:iCs w:val="0"/>
          <w:caps w:val="0"/>
          <w:color w:val="444444"/>
          <w:spacing w:val="0"/>
          <w:kern w:val="0"/>
          <w:sz w:val="30"/>
          <w:szCs w:val="30"/>
          <w:lang w:val="en-US" w:eastAsia="zh-CN" w:bidi="ar"/>
        </w:rPr>
        <w:t>3.有依法缴纳税收和社会保障资金的良好记录，提供近[6]个月的纳税证明和社保缴纳证明。</w:t>
      </w:r>
    </w:p>
    <w:p w14:paraId="1EEE538D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45" w:lineRule="atLeast"/>
        <w:ind w:left="0" w:right="0" w:firstLine="0"/>
        <w:jc w:val="both"/>
        <w:rPr>
          <w:rFonts w:hint="default" w:ascii="仿宋" w:hAnsi="仿宋" w:eastAsia="仿宋" w:cs="仿宋"/>
          <w:b w:val="0"/>
          <w:bCs w:val="0"/>
          <w:i w:val="0"/>
          <w:iCs w:val="0"/>
          <w:caps w:val="0"/>
          <w:color w:val="444444"/>
          <w:spacing w:val="0"/>
          <w:kern w:val="0"/>
          <w:sz w:val="30"/>
          <w:szCs w:val="30"/>
          <w:lang w:val="en-US" w:eastAsia="zh-CN" w:bidi="ar"/>
        </w:rPr>
      </w:pPr>
      <w:r>
        <w:rPr>
          <w:rFonts w:hint="default" w:ascii="仿宋" w:hAnsi="仿宋" w:eastAsia="仿宋" w:cs="仿宋"/>
          <w:b w:val="0"/>
          <w:bCs w:val="0"/>
          <w:i w:val="0"/>
          <w:iCs w:val="0"/>
          <w:caps w:val="0"/>
          <w:color w:val="444444"/>
          <w:spacing w:val="0"/>
          <w:kern w:val="0"/>
          <w:sz w:val="30"/>
          <w:szCs w:val="30"/>
          <w:lang w:val="en-US" w:eastAsia="zh-CN" w:bidi="ar"/>
        </w:rPr>
        <w:t>4.具有国家新闻出版总署颁发的《出版物经营许可证》，且在有效期内。</w:t>
      </w:r>
    </w:p>
    <w:p w14:paraId="7943FEAC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45" w:lineRule="atLeast"/>
        <w:ind w:left="0" w:right="0" w:firstLine="0"/>
        <w:jc w:val="both"/>
        <w:rPr>
          <w:rFonts w:hint="default" w:ascii="仿宋" w:hAnsi="仿宋" w:eastAsia="仿宋" w:cs="仿宋"/>
          <w:b w:val="0"/>
          <w:bCs w:val="0"/>
          <w:i w:val="0"/>
          <w:iCs w:val="0"/>
          <w:caps w:val="0"/>
          <w:color w:val="444444"/>
          <w:spacing w:val="0"/>
          <w:kern w:val="0"/>
          <w:sz w:val="30"/>
          <w:szCs w:val="30"/>
          <w:lang w:val="en-US" w:eastAsia="zh-CN" w:bidi="ar"/>
        </w:rPr>
      </w:pPr>
      <w:r>
        <w:rPr>
          <w:rFonts w:hint="default" w:ascii="仿宋" w:hAnsi="仿宋" w:eastAsia="仿宋" w:cs="仿宋"/>
          <w:b w:val="0"/>
          <w:bCs w:val="0"/>
          <w:i w:val="0"/>
          <w:iCs w:val="0"/>
          <w:caps w:val="0"/>
          <w:color w:val="444444"/>
          <w:spacing w:val="0"/>
          <w:kern w:val="0"/>
          <w:sz w:val="30"/>
          <w:szCs w:val="30"/>
          <w:lang w:val="en-US" w:eastAsia="zh-CN" w:bidi="ar"/>
        </w:rPr>
        <w:t>5.具有丰富的图书供应经验，供应商近三年承担过类似项目并有良好业绩，成交量大，成交额高。</w:t>
      </w:r>
    </w:p>
    <w:p w14:paraId="561B96D5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45" w:lineRule="atLeast"/>
        <w:ind w:left="0" w:right="0" w:firstLine="0"/>
        <w:jc w:val="both"/>
        <w:rPr>
          <w:rFonts w:hint="default" w:ascii="仿宋" w:hAnsi="仿宋" w:eastAsia="仿宋" w:cs="仿宋"/>
          <w:b w:val="0"/>
          <w:bCs w:val="0"/>
          <w:i w:val="0"/>
          <w:iCs w:val="0"/>
          <w:caps w:val="0"/>
          <w:color w:val="444444"/>
          <w:spacing w:val="0"/>
          <w:kern w:val="0"/>
          <w:sz w:val="30"/>
          <w:szCs w:val="30"/>
          <w:lang w:val="en-US" w:eastAsia="zh-CN" w:bidi="ar"/>
        </w:rPr>
      </w:pPr>
      <w:r>
        <w:rPr>
          <w:rFonts w:hint="default" w:ascii="仿宋" w:hAnsi="仿宋" w:eastAsia="仿宋" w:cs="仿宋"/>
          <w:b w:val="0"/>
          <w:bCs w:val="0"/>
          <w:i w:val="0"/>
          <w:iCs w:val="0"/>
          <w:caps w:val="0"/>
          <w:color w:val="444444"/>
          <w:spacing w:val="0"/>
          <w:kern w:val="0"/>
          <w:sz w:val="30"/>
          <w:szCs w:val="30"/>
          <w:lang w:val="en-US" w:eastAsia="zh-CN" w:bidi="ar"/>
        </w:rPr>
        <w:t>6.供应商应具备完善的图书采购渠道和库存管理系统，能够及时满足采购方的图书需求。</w:t>
      </w:r>
    </w:p>
    <w:p w14:paraId="1E695593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45" w:lineRule="atLeast"/>
        <w:ind w:left="0" w:right="0" w:firstLine="0"/>
        <w:jc w:val="both"/>
        <w:rPr>
          <w:rFonts w:hint="default" w:ascii="仿宋" w:hAnsi="仿宋" w:eastAsia="仿宋" w:cs="仿宋"/>
          <w:b w:val="0"/>
          <w:bCs w:val="0"/>
          <w:i w:val="0"/>
          <w:iCs w:val="0"/>
          <w:caps w:val="0"/>
          <w:color w:val="444444"/>
          <w:spacing w:val="0"/>
          <w:kern w:val="0"/>
          <w:sz w:val="30"/>
          <w:szCs w:val="30"/>
          <w:lang w:val="en-US" w:eastAsia="zh-CN" w:bidi="ar"/>
        </w:rPr>
      </w:pPr>
      <w:r>
        <w:rPr>
          <w:rFonts w:hint="default" w:ascii="仿宋" w:hAnsi="仿宋" w:eastAsia="仿宋" w:cs="仿宋"/>
          <w:b w:val="0"/>
          <w:bCs w:val="0"/>
          <w:i w:val="0"/>
          <w:iCs w:val="0"/>
          <w:caps w:val="0"/>
          <w:color w:val="444444"/>
          <w:spacing w:val="0"/>
          <w:kern w:val="0"/>
          <w:sz w:val="30"/>
          <w:szCs w:val="30"/>
          <w:lang w:val="en-US" w:eastAsia="zh-CN" w:bidi="ar"/>
        </w:rPr>
        <w:t>7.供应商应提供所有教材相应的PPT课件。</w:t>
      </w:r>
    </w:p>
    <w:p w14:paraId="717AC1D7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45" w:lineRule="atLeast"/>
        <w:ind w:left="0" w:right="0" w:firstLine="0"/>
        <w:jc w:val="both"/>
      </w:pPr>
      <w:r>
        <w:rPr>
          <w:rFonts w:hint="default" w:ascii="仿宋" w:hAnsi="仿宋" w:eastAsia="仿宋" w:cs="仿宋"/>
          <w:b w:val="0"/>
          <w:bCs w:val="0"/>
          <w:i w:val="0"/>
          <w:iCs w:val="0"/>
          <w:caps w:val="0"/>
          <w:color w:val="444444"/>
          <w:spacing w:val="0"/>
          <w:kern w:val="0"/>
          <w:sz w:val="30"/>
          <w:szCs w:val="30"/>
          <w:lang w:val="en-US" w:eastAsia="zh-CN" w:bidi="ar"/>
        </w:rPr>
        <w:t>8.参加本次采购活动前三年内，在经营活动中保证经营正版，无盗版、侵仅等重大违法记录，提供书面声明。</w:t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44D760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Office_12.1.0.23125_F1E327BC-269C-435d-A152-05C5408002CA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2025-11-07T07:55:32Z</dcterms:created>
  <dc:creator>Administrator</dc:creator>
  <cp:lastModifiedBy>皓月</cp:lastModifiedBy>
  <dcterms:modified xsi:type="dcterms:W3CDTF">2025-11-07T07:55:44Z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2052-12.1.0.23125</vt:lpwstr>
  </property>
  <property fmtid="{D5CDD505-2E9C-101B-9397-08002B2CF9AE}" pid="3" name="KSOTemplateDocerSaveRecord">
    <vt:lpwstr>eyJoZGlkIjoiMjQxYjI1NTZjZjQyMTdjOGI5NzQwODdmODZiZjNjZmUiLCJ1c2VySWQiOiI1NDkzNzY4MjIifQ==</vt:lpwstr>
  </property>
  <property fmtid="{D5CDD505-2E9C-101B-9397-08002B2CF9AE}" pid="4" name="ICV">
    <vt:lpwstr>2C99B5A34FE8487DBDD57C181B6A1CE4_12</vt:lpwstr>
  </property>
</Properties>
</file>