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96DB6">
      <w:pPr>
        <w:pStyle w:val="5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黑龙江农业职业技术学院</w:t>
      </w:r>
      <w:r>
        <w:rPr>
          <w:rFonts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2025年冬季</w:t>
      </w:r>
    </w:p>
    <w:p w14:paraId="6EB9C7AA">
      <w:pPr>
        <w:pStyle w:val="5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校园清雪项目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  <w:t>-商务条款</w:t>
      </w:r>
    </w:p>
    <w:p w14:paraId="7A546818">
      <w:pPr>
        <w:spacing w:line="560" w:lineRule="exact"/>
        <w:ind w:firstLine="643" w:firstLineChars="200"/>
        <w:rPr>
          <w:rFonts w:ascii="仿宋" w:hAnsi="仿宋" w:eastAsia="仿宋" w:cs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商务条款要求：</w:t>
      </w:r>
    </w:p>
    <w:p w14:paraId="2D75187E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一、项目名称：黑龙江农业职业技术学院</w:t>
      </w:r>
      <w:r>
        <w:rPr>
          <w:rFonts w:ascii="仿宋" w:hAnsi="仿宋" w:eastAsia="仿宋" w:cs="仿宋"/>
          <w:sz w:val="32"/>
          <w:szCs w:val="32"/>
          <w:lang w:eastAsia="zh-CN"/>
        </w:rPr>
        <w:t>2025年冬季校园清雪项目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78652AD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采购预算：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eastAsia="zh-CN"/>
        </w:rPr>
        <w:t>伍万伍仟元整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（￥55000.00元）。</w:t>
      </w:r>
    </w:p>
    <w:p w14:paraId="66DB2B37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采购类别：服务类</w:t>
      </w:r>
    </w:p>
    <w:p w14:paraId="1EE37EAF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采购项目的主要功能或目标：按照甲方招标文件的要求，全面完成黑龙江农业职业技术学院2025—2026年校园清雪项目。</w:t>
      </w:r>
    </w:p>
    <w:p w14:paraId="6778EAAE">
      <w:pPr>
        <w:spacing w:line="560" w:lineRule="exact"/>
        <w:jc w:val="both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采购项目需满足的需求：</w:t>
      </w:r>
    </w:p>
    <w:p w14:paraId="49A81EDC">
      <w:pPr>
        <w:spacing w:line="560" w:lineRule="exact"/>
        <w:ind w:firstLine="643" w:firstLineChars="200"/>
        <w:jc w:val="both"/>
        <w:rPr>
          <w:rFonts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1.清雪区域</w:t>
      </w:r>
    </w:p>
    <w:p w14:paraId="29E5F2A6">
      <w:pPr>
        <w:spacing w:line="56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全覆盖校园主、辅路，具体包括：</w:t>
      </w:r>
    </w:p>
    <w:p w14:paraId="4F60001E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1）学校大门前至崇正楼、振兴大道（东侧至西侧）、运动场外（南北两侧）道路、图书馆、第四教学实训楼、第五教学实训楼（东西两侧路面，北侧路口）、第六教学实训楼、第二学生公寓、第一学生公寓、第三学生公寓、第四学生公寓、第一食堂（主要道路及辅路）。</w:t>
      </w:r>
    </w:p>
    <w:p w14:paraId="1324F20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（2）明礼广场两侧的停车场。</w:t>
      </w:r>
    </w:p>
    <w:p w14:paraId="7D2C9116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（3）学院车库前场地。</w:t>
      </w:r>
    </w:p>
    <w:p w14:paraId="46921A1B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（4）1-2号家属楼及4-6号家属楼所在区域的主路。</w:t>
      </w:r>
    </w:p>
    <w:p w14:paraId="3A1C3F67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（5）前进区城管局指定的学院大门口外清雪区域。</w:t>
      </w:r>
    </w:p>
    <w:p w14:paraId="6213CE03">
      <w:pPr>
        <w:spacing w:line="560" w:lineRule="exact"/>
        <w:ind w:firstLine="643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2.降雪量标准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（目测雪厚度）</w:t>
      </w:r>
    </w:p>
    <w:p w14:paraId="1EE31A80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（1）零星小雪：下雪但地面无积雪。</w:t>
      </w:r>
    </w:p>
    <w:p w14:paraId="3652E29D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（2）小雪：地面积雪小于1cm。</w:t>
      </w:r>
    </w:p>
    <w:p w14:paraId="060656E7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（3）中雪：地面积雪1~5cm。</w:t>
      </w:r>
    </w:p>
    <w:p w14:paraId="53B98916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（4）大雪：地面积雪5~10cm。</w:t>
      </w:r>
    </w:p>
    <w:p w14:paraId="648188B8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（5）暴雪：地面积雪10cm以上。</w:t>
      </w:r>
    </w:p>
    <w:p w14:paraId="44EE3DBE">
      <w:pPr>
        <w:spacing w:line="560" w:lineRule="exact"/>
        <w:ind w:firstLine="643" w:firstLineChars="200"/>
        <w:rPr>
          <w:rFonts w:ascii="仿宋" w:hAnsi="仿宋" w:eastAsia="仿宋" w:cs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3.清雪工作要求</w:t>
      </w:r>
    </w:p>
    <w:p w14:paraId="2202B176">
      <w:pPr>
        <w:spacing w:line="560" w:lineRule="exact"/>
        <w:ind w:firstLine="643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（1）清雪时间：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乙方要按甲方要求进行清雪，小雪需要人工进行清雪。乙方必须按照甲方校园管理中心的要求，立即出动人员与自有铲车进行推雪。</w:t>
      </w:r>
    </w:p>
    <w:p w14:paraId="2A5527FA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白天下雪时，清雪时间为当天17:00—20:00；</w:t>
      </w:r>
    </w:p>
    <w:p w14:paraId="00187E06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晚间下雪时，清雪时间为次日06:00—10:00。</w:t>
      </w:r>
    </w:p>
    <w:p w14:paraId="156936D2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中到大雪，雪停后及时完成；暴雪，雪停后及时完成。</w:t>
      </w:r>
    </w:p>
    <w:p w14:paraId="7DEF01CE">
      <w:pPr>
        <w:widowControl/>
        <w:spacing w:line="560" w:lineRule="exact"/>
        <w:ind w:firstLine="643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  <w:lang w:eastAsia="zh-CN"/>
        </w:rPr>
        <w:t>（2）清雪标准：</w:t>
      </w:r>
      <w:r>
        <w:rPr>
          <w:rFonts w:ascii="仿宋" w:hAnsi="仿宋" w:eastAsia="仿宋"/>
          <w:sz w:val="32"/>
          <w:szCs w:val="32"/>
          <w:lang w:eastAsia="zh-CN"/>
        </w:rPr>
        <w:t>应按照规范操作推雪铲，将其降至合适高度后将积雪有序推至道路两侧，并确保雪堆不得影响校园内车辆与行人的正常通行。推雪完成后，须及时将堆积的积雪清运出校园，不得在校园内长期存留。最终地面应达到“路面见本色”的清洁标准，即露出原有路面，无残雪、无冰包</w:t>
      </w:r>
    </w:p>
    <w:p w14:paraId="6AF934B8">
      <w:pPr>
        <w:spacing w:line="560" w:lineRule="exact"/>
        <w:ind w:firstLine="643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  <w:lang w:eastAsia="zh-CN"/>
        </w:rPr>
        <w:t>（3）清雪顺序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。</w:t>
      </w:r>
      <w:r>
        <w:rPr>
          <w:rFonts w:ascii="仿宋" w:hAnsi="仿宋" w:eastAsia="仿宋"/>
          <w:sz w:val="32"/>
          <w:szCs w:val="32"/>
          <w:lang w:eastAsia="zh-CN"/>
        </w:rPr>
        <w:t>按照“先校内、后校外，先主干道路、后广场区域”的作业顺序开展清雪工作。在清雪作业期间，乙方有权要求甲方协助清理停放在清雪区域内的车辆，以确保作业不受阻碍，保障清雪工作的连续性和效率。</w:t>
      </w:r>
    </w:p>
    <w:p w14:paraId="1DF7965C">
      <w:pPr>
        <w:widowControl/>
        <w:spacing w:line="560" w:lineRule="exact"/>
        <w:ind w:firstLine="643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  <w:lang w:eastAsia="zh-CN"/>
        </w:rPr>
        <w:t>（5）机械保障自担。</w:t>
      </w:r>
      <w:r>
        <w:rPr>
          <w:rFonts w:ascii="仿宋" w:hAnsi="仿宋" w:eastAsia="仿宋"/>
          <w:sz w:val="32"/>
          <w:szCs w:val="32"/>
          <w:lang w:eastAsia="zh-CN"/>
        </w:rPr>
        <w:t>服务期内，乙方须自备铲车等大型推雪机械，并自行承担上述机械的燃料、人工、外运、维修保养等全部相关费用。</w:t>
      </w:r>
    </w:p>
    <w:p w14:paraId="3665DDA9">
      <w:pPr>
        <w:widowControl/>
        <w:spacing w:line="560" w:lineRule="exact"/>
        <w:ind w:firstLine="643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  <w:lang w:eastAsia="zh-CN"/>
        </w:rPr>
        <w:t>（6）设施保护与赔偿。</w:t>
      </w:r>
      <w:r>
        <w:rPr>
          <w:rFonts w:ascii="仿宋" w:hAnsi="仿宋" w:eastAsia="仿宋"/>
          <w:sz w:val="32"/>
          <w:szCs w:val="32"/>
          <w:lang w:eastAsia="zh-CN"/>
        </w:rPr>
        <w:t xml:space="preserve">乙方清雪作业期间，不得损坏甲方的公用设施、树木、绿化带、路边石，如有损坏须照价赔偿或恢复原样。 </w:t>
      </w:r>
    </w:p>
    <w:p w14:paraId="58DAAE1F">
      <w:pPr>
        <w:widowControl/>
        <w:spacing w:line="560" w:lineRule="exact"/>
        <w:ind w:firstLine="643" w:firstLineChars="200"/>
        <w:rPr>
          <w:rFonts w:ascii="仿宋" w:hAnsi="仿宋" w:eastAsia="仿宋" w:cs="仿宋_GB2312"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  <w:lang w:eastAsia="zh-CN"/>
        </w:rPr>
        <w:t>（7）安全责任自担。</w:t>
      </w:r>
      <w:r>
        <w:rPr>
          <w:rFonts w:ascii="仿宋" w:hAnsi="仿宋" w:eastAsia="仿宋"/>
          <w:sz w:val="32"/>
          <w:szCs w:val="32"/>
          <w:lang w:eastAsia="zh-CN"/>
        </w:rPr>
        <w:t>乙方应加强清雪作业安全管理，定期对作业人员进行安全培训，夜间实施清雪作业时，作业车辆应打开车灯或设置必要的警示、反光标志。乙方清雪作业期间，如果发生伤亡事故和财产损失、全部责任由乙方自己承担，甲方概不负责。</w:t>
      </w:r>
    </w:p>
    <w:p w14:paraId="3344F2C0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六、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采购项目联系人：崔世成</w:t>
      </w:r>
    </w:p>
    <w:p w14:paraId="0F1756B2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采购项目联系电话：13704541703</w:t>
      </w:r>
    </w:p>
    <w:p w14:paraId="73D948FB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资金来源：本年度省财政厅审批资金。</w:t>
      </w:r>
    </w:p>
    <w:p w14:paraId="0FFD26DC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九、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合同期限：2025年11月5日-2026年4月30日</w:t>
      </w:r>
    </w:p>
    <w:p w14:paraId="185943D5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结算方式：</w:t>
      </w:r>
    </w:p>
    <w:p w14:paraId="45F3C0D0">
      <w:pPr>
        <w:pStyle w:val="5"/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1.中小企业付款方式：项目竣工且经甲方验收合格后，以转账方式一次性支付合同总额100%。</w:t>
      </w:r>
    </w:p>
    <w:p w14:paraId="7CAF7FC0">
      <w:pPr>
        <w:pStyle w:val="5"/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2.小微企业付款方式：项目竣工且经甲方验收合格后，以转账方式一次性支付合同总额100%。</w:t>
      </w:r>
    </w:p>
    <w:p w14:paraId="5803980A">
      <w:pPr>
        <w:pStyle w:val="5"/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十一、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质保期限：无。</w:t>
      </w:r>
    </w:p>
    <w:p w14:paraId="784560FD">
      <w:pPr>
        <w:spacing w:line="560" w:lineRule="exact"/>
        <w:rPr>
          <w:rFonts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十二、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履约验收：经学院组成项目验收小组，与供应商共同验收，达到技术参数要求。 </w:t>
      </w:r>
    </w:p>
    <w:p w14:paraId="3D56EC08">
      <w:pPr>
        <w:pStyle w:val="5"/>
        <w:spacing w:line="360" w:lineRule="auto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</w:p>
    <w:sectPr>
      <w:footerReference r:id="rId3" w:type="default"/>
      <w:type w:val="continuous"/>
      <w:pgSz w:w="11960" w:h="16880"/>
      <w:pgMar w:top="1417" w:right="1800" w:bottom="1417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EFC1E">
    <w:pPr>
      <w:pStyle w:val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 w14:paraId="710ED679">
    <w:pPr>
      <w:pStyle w:val="5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BmNzEwNzAwNDNjZTU2NDk3YmI4NzcyMDFlNTFiZTQifQ=="/>
  </w:docVars>
  <w:rsids>
    <w:rsidRoot w:val="00596997"/>
    <w:rsid w:val="000B7DCD"/>
    <w:rsid w:val="00476518"/>
    <w:rsid w:val="00596997"/>
    <w:rsid w:val="00B8402E"/>
    <w:rsid w:val="00C53531"/>
    <w:rsid w:val="00E50333"/>
    <w:rsid w:val="00E90ADD"/>
    <w:rsid w:val="00F8579A"/>
    <w:rsid w:val="1872356E"/>
    <w:rsid w:val="34E47BA0"/>
    <w:rsid w:val="3F631D91"/>
    <w:rsid w:val="40475899"/>
    <w:rsid w:val="452D5437"/>
    <w:rsid w:val="4A903A40"/>
    <w:rsid w:val="4B5D4734"/>
    <w:rsid w:val="569E6434"/>
    <w:rsid w:val="5A077A76"/>
    <w:rsid w:val="73730390"/>
    <w:rsid w:val="7D2A61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500" w:lineRule="exact"/>
      <w:ind w:left="1946"/>
      <w:outlineLvl w:val="0"/>
    </w:pPr>
    <w:rPr>
      <w:sz w:val="40"/>
      <w:szCs w:val="40"/>
    </w:rPr>
  </w:style>
  <w:style w:type="paragraph" w:styleId="3">
    <w:name w:val="heading 2"/>
    <w:basedOn w:val="1"/>
    <w:next w:val="1"/>
    <w:qFormat/>
    <w:uiPriority w:val="1"/>
    <w:pPr>
      <w:spacing w:before="1"/>
      <w:ind w:left="2500"/>
      <w:outlineLvl w:val="1"/>
    </w:pPr>
    <w:rPr>
      <w:sz w:val="28"/>
      <w:szCs w:val="28"/>
    </w:rPr>
  </w:style>
  <w:style w:type="paragraph" w:styleId="4">
    <w:name w:val="heading 3"/>
    <w:basedOn w:val="1"/>
    <w:next w:val="1"/>
    <w:qFormat/>
    <w:uiPriority w:val="1"/>
    <w:pPr>
      <w:spacing w:before="26"/>
      <w:ind w:left="763"/>
      <w:outlineLvl w:val="2"/>
    </w:pPr>
    <w:rPr>
      <w:sz w:val="24"/>
      <w:szCs w:val="24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0"/>
      <w:szCs w:val="20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basedOn w:val="6"/>
    <w:qFormat/>
    <w:uiPriority w:val="99"/>
    <w:pPr>
      <w:autoSpaceDE w:val="0"/>
      <w:autoSpaceDN w:val="0"/>
      <w:adjustRightInd w:val="0"/>
      <w:spacing w:after="0"/>
      <w:ind w:left="0" w:leftChars="0" w:firstLine="420" w:firstLineChars="200"/>
    </w:pPr>
    <w:rPr>
      <w:sz w:val="32"/>
    </w:rPr>
  </w:style>
  <w:style w:type="table" w:customStyle="1" w:styleId="13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</w:style>
  <w:style w:type="paragraph" w:customStyle="1" w:styleId="15">
    <w:name w:val="Table Paragraph"/>
    <w:basedOn w:val="1"/>
    <w:qFormat/>
    <w:uiPriority w:val="1"/>
  </w:style>
  <w:style w:type="character" w:customStyle="1" w:styleId="16">
    <w:name w:val="qowt-font2"/>
    <w:basedOn w:val="12"/>
    <w:qFormat/>
    <w:uiPriority w:val="0"/>
  </w:style>
  <w:style w:type="character" w:customStyle="1" w:styleId="17">
    <w:name w:val="页眉 Char"/>
    <w:basedOn w:val="12"/>
    <w:link w:val="9"/>
    <w:qFormat/>
    <w:uiPriority w:val="0"/>
    <w:rPr>
      <w:rFonts w:ascii="宋体" w:hAnsi="宋体" w:cs="宋体"/>
      <w:sz w:val="18"/>
      <w:szCs w:val="18"/>
      <w:lang w:eastAsia="en-US"/>
    </w:rPr>
  </w:style>
  <w:style w:type="character" w:customStyle="1" w:styleId="18">
    <w:name w:val="页脚 Char"/>
    <w:basedOn w:val="12"/>
    <w:link w:val="8"/>
    <w:qFormat/>
    <w:uiPriority w:val="99"/>
    <w:rPr>
      <w:rFonts w:ascii="宋体" w:hAnsi="宋体" w:cs="宋体"/>
      <w:sz w:val="18"/>
      <w:szCs w:val="18"/>
      <w:lang w:eastAsia="en-US"/>
    </w:rPr>
  </w:style>
  <w:style w:type="character" w:customStyle="1" w:styleId="19">
    <w:name w:val="批注框文本 Char"/>
    <w:basedOn w:val="12"/>
    <w:link w:val="7"/>
    <w:qFormat/>
    <w:uiPriority w:val="0"/>
    <w:rPr>
      <w:rFonts w:ascii="宋体" w:hAnsi="宋体" w:cs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1516</Words>
  <Characters>1604</Characters>
  <Lines>11</Lines>
  <Paragraphs>3</Paragraphs>
  <TotalTime>45</TotalTime>
  <ScaleCrop>false</ScaleCrop>
  <LinksUpToDate>false</LinksUpToDate>
  <CharactersWithSpaces>1606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2022-06-06T07:58:00Z</dcterms:created>
  <dc:creator>Administrator</dc:creator>
  <cp:keywords>GrandReport</cp:keywords>
  <cp:lastModifiedBy>胖丫～宇</cp:lastModifiedBy>
  <cp:lastPrinted>2024-11-04T08:19:00Z</cp:lastPrinted>
  <dcterms:modified xsi:type="dcterms:W3CDTF">2025-10-16T02:42:12Z</dcterms:modified>
  <dc:subject>None</dc:subject>
  <dc:title>GrandReport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2020-07-08T00:00:00Z</vt:filetime>
  </property>
  <property fmtid="{D5CDD505-2E9C-101B-9397-08002B2CF9AE}" pid="3" name="Creator">
    <vt:lpwstr>GrandReport 3.0</vt:lpwstr>
  </property>
  <property fmtid="{D5CDD505-2E9C-101B-9397-08002B2CF9AE}" pid="4" name="LastSaved">
    <vt:filetime>2020-07-08T00:00:00Z</vt:filetime>
  </property>
  <property fmtid="{D5CDD505-2E9C-101B-9397-08002B2CF9AE}" pid="5" name="KSOProductBuildVer">
    <vt:lpwstr>2052-12.1.0.23125</vt:lpwstr>
  </property>
  <property fmtid="{D5CDD505-2E9C-101B-9397-08002B2CF9AE}" pid="6" name="ICV">
    <vt:lpwstr>361477DAC55346F9887E0F5CD374411E_13</vt:lpwstr>
  </property>
  <property fmtid="{D5CDD505-2E9C-101B-9397-08002B2CF9AE}" pid="7" name="KSOTemplateDocerSaveRecord">
    <vt:lpwstr>eyJoZGlkIjoiYTQyODcxN2E5OTlhYTNjZDkwNDAzODViMGFlZGM2NWQiLCJ1c2VySWQiOiI5MDYxOTIwMzQifQ==</vt:lpwstr>
  </property>
</Properties>
</file>